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C904" w14:textId="77777777" w:rsidR="00C461CC" w:rsidRDefault="00C461CC" w:rsidP="00C461CC">
      <w:pPr>
        <w:jc w:val="center"/>
        <w:rPr>
          <w:b/>
          <w:sz w:val="28"/>
          <w:szCs w:val="28"/>
          <w:u w:val="single"/>
        </w:rPr>
      </w:pPr>
      <w:r w:rsidRPr="001825A2">
        <w:rPr>
          <w:b/>
          <w:sz w:val="28"/>
          <w:szCs w:val="28"/>
          <w:u w:val="single"/>
        </w:rPr>
        <w:t>History Curriculum Long-Term Plan</w:t>
      </w:r>
    </w:p>
    <w:p w14:paraId="39A2CF99" w14:textId="77777777" w:rsidR="00C436A8" w:rsidRDefault="00C436A8" w:rsidP="00D076DC">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8C7424" w:rsidRPr="00AE1449" w14:paraId="438D9205" w14:textId="77777777" w:rsidTr="00991420">
        <w:trPr>
          <w:trHeight w:val="439"/>
          <w:jc w:val="center"/>
        </w:trPr>
        <w:tc>
          <w:tcPr>
            <w:tcW w:w="1979" w:type="dxa"/>
            <w:shd w:val="clear" w:color="auto" w:fill="00B050"/>
          </w:tcPr>
          <w:p w14:paraId="3602E165" w14:textId="77777777" w:rsidR="008C7424" w:rsidRDefault="008C7424" w:rsidP="00991420">
            <w:pPr>
              <w:jc w:val="center"/>
              <w:rPr>
                <w:rFonts w:ascii="Franklin Gothic Book" w:hAnsi="Franklin Gothic Book" w:cstheme="minorHAnsi"/>
                <w:b/>
                <w:sz w:val="24"/>
                <w:szCs w:val="24"/>
              </w:rPr>
            </w:pPr>
            <w:r>
              <w:rPr>
                <w:rFonts w:ascii="Franklin Gothic Book" w:hAnsi="Franklin Gothic Book" w:cstheme="minorHAnsi"/>
                <w:b/>
                <w:sz w:val="24"/>
                <w:szCs w:val="24"/>
              </w:rPr>
              <w:t>Year 11</w:t>
            </w:r>
          </w:p>
          <w:p w14:paraId="278DBE1A" w14:textId="3BC858AC" w:rsidR="00015916" w:rsidRPr="00AE1449" w:rsidRDefault="005772B9" w:rsidP="00991420">
            <w:pPr>
              <w:jc w:val="center"/>
              <w:rPr>
                <w:rFonts w:ascii="Franklin Gothic Book" w:hAnsi="Franklin Gothic Book" w:cstheme="minorHAnsi"/>
                <w:b/>
                <w:sz w:val="24"/>
                <w:szCs w:val="24"/>
              </w:rPr>
            </w:pPr>
            <w:r w:rsidRPr="005772B9">
              <w:rPr>
                <w:rFonts w:ascii="Franklin Gothic Book" w:hAnsi="Franklin Gothic Book" w:cstheme="minorHAnsi"/>
                <w:b/>
                <w:sz w:val="24"/>
                <w:szCs w:val="24"/>
              </w:rPr>
              <w:t>Edexcel</w:t>
            </w:r>
            <w:r w:rsidR="00015916" w:rsidRPr="005772B9">
              <w:rPr>
                <w:rFonts w:ascii="Franklin Gothic Book" w:hAnsi="Franklin Gothic Book" w:cstheme="minorHAnsi"/>
                <w:b/>
                <w:sz w:val="24"/>
                <w:szCs w:val="24"/>
              </w:rPr>
              <w:t xml:space="preserve"> GCSE</w:t>
            </w:r>
          </w:p>
        </w:tc>
        <w:tc>
          <w:tcPr>
            <w:tcW w:w="2173" w:type="dxa"/>
            <w:shd w:val="clear" w:color="auto" w:fill="A6A6A6" w:themeFill="background1" w:themeFillShade="A6"/>
          </w:tcPr>
          <w:p w14:paraId="03C2C031" w14:textId="77777777" w:rsidR="008C7424" w:rsidRPr="00AE1449" w:rsidRDefault="008C7424" w:rsidP="00991420">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6153DBFC" w14:textId="235667DF" w:rsidR="008C7424" w:rsidRPr="00AE1449" w:rsidRDefault="008C7424" w:rsidP="00991420">
            <w:pPr>
              <w:rPr>
                <w:rFonts w:ascii="Franklin Gothic Book" w:hAnsi="Franklin Gothic Book"/>
                <w:b/>
                <w:sz w:val="18"/>
                <w:szCs w:val="18"/>
              </w:rPr>
            </w:pPr>
            <w:r>
              <w:rPr>
                <w:rFonts w:ascii="Franklin Gothic Book" w:hAnsi="Franklin Gothic Book"/>
                <w:b/>
                <w:sz w:val="18"/>
                <w:szCs w:val="18"/>
              </w:rPr>
              <w:t>HT2</w:t>
            </w:r>
            <w:r w:rsidR="0081001F">
              <w:rPr>
                <w:rFonts w:ascii="Franklin Gothic Book" w:hAnsi="Franklin Gothic Book"/>
                <w:b/>
                <w:sz w:val="18"/>
                <w:szCs w:val="18"/>
              </w:rPr>
              <w:t>/3</w:t>
            </w:r>
          </w:p>
        </w:tc>
        <w:tc>
          <w:tcPr>
            <w:tcW w:w="2174" w:type="dxa"/>
            <w:shd w:val="clear" w:color="auto" w:fill="A6A6A6" w:themeFill="background1" w:themeFillShade="A6"/>
          </w:tcPr>
          <w:p w14:paraId="692B379F" w14:textId="37C5B499" w:rsidR="008C7424" w:rsidRPr="00AE1449" w:rsidRDefault="008C7424" w:rsidP="00991420">
            <w:pPr>
              <w:rPr>
                <w:rFonts w:ascii="Franklin Gothic Book" w:hAnsi="Franklin Gothic Book"/>
                <w:b/>
                <w:sz w:val="18"/>
                <w:szCs w:val="18"/>
              </w:rPr>
            </w:pPr>
            <w:r>
              <w:rPr>
                <w:rFonts w:ascii="Franklin Gothic Book" w:hAnsi="Franklin Gothic Book"/>
                <w:b/>
                <w:sz w:val="18"/>
                <w:szCs w:val="18"/>
              </w:rPr>
              <w:t>HT3</w:t>
            </w:r>
            <w:r w:rsidR="0081001F">
              <w:rPr>
                <w:rFonts w:ascii="Franklin Gothic Book" w:hAnsi="Franklin Gothic Book"/>
                <w:b/>
                <w:sz w:val="18"/>
                <w:szCs w:val="18"/>
              </w:rPr>
              <w:t>/4</w:t>
            </w:r>
          </w:p>
        </w:tc>
        <w:tc>
          <w:tcPr>
            <w:tcW w:w="2173" w:type="dxa"/>
            <w:shd w:val="clear" w:color="auto" w:fill="A6A6A6" w:themeFill="background1" w:themeFillShade="A6"/>
          </w:tcPr>
          <w:p w14:paraId="3A01D03D" w14:textId="4D453246" w:rsidR="008C7424" w:rsidRPr="00AE1449" w:rsidRDefault="008C7424" w:rsidP="00991420">
            <w:pPr>
              <w:rPr>
                <w:rFonts w:ascii="Franklin Gothic Book" w:hAnsi="Franklin Gothic Book"/>
                <w:b/>
                <w:sz w:val="18"/>
                <w:szCs w:val="18"/>
              </w:rPr>
            </w:pPr>
            <w:r>
              <w:rPr>
                <w:rFonts w:ascii="Franklin Gothic Book" w:hAnsi="Franklin Gothic Book"/>
                <w:b/>
                <w:sz w:val="18"/>
                <w:szCs w:val="18"/>
              </w:rPr>
              <w:t>HT4</w:t>
            </w:r>
            <w:r w:rsidR="00FD1728">
              <w:rPr>
                <w:rFonts w:ascii="Franklin Gothic Book" w:hAnsi="Franklin Gothic Book"/>
                <w:b/>
                <w:sz w:val="18"/>
                <w:szCs w:val="18"/>
              </w:rPr>
              <w:t>/5</w:t>
            </w:r>
          </w:p>
        </w:tc>
        <w:tc>
          <w:tcPr>
            <w:tcW w:w="2174" w:type="dxa"/>
            <w:shd w:val="clear" w:color="auto" w:fill="A6A6A6" w:themeFill="background1" w:themeFillShade="A6"/>
          </w:tcPr>
          <w:p w14:paraId="729E8933" w14:textId="77777777" w:rsidR="008C7424" w:rsidRPr="00AE1449" w:rsidRDefault="008C7424" w:rsidP="00991420">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47026FF3" w14:textId="77777777" w:rsidR="008C7424" w:rsidRPr="00AE1449" w:rsidRDefault="008C7424" w:rsidP="00991420">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8C7424" w:rsidRPr="00AE1449" w14:paraId="37D15F78" w14:textId="77777777" w:rsidTr="00991420">
        <w:trPr>
          <w:trHeight w:val="439"/>
          <w:jc w:val="center"/>
        </w:trPr>
        <w:tc>
          <w:tcPr>
            <w:tcW w:w="388" w:type="dxa"/>
            <w:vMerge w:val="restart"/>
            <w:shd w:val="clear" w:color="auto" w:fill="C4BC96" w:themeFill="background2" w:themeFillShade="BF"/>
            <w:textDirection w:val="btLr"/>
          </w:tcPr>
          <w:p w14:paraId="2927B45E" w14:textId="77777777" w:rsidR="008C7424" w:rsidRPr="002C1D54" w:rsidRDefault="008B57AC" w:rsidP="00991420">
            <w:pPr>
              <w:ind w:left="113" w:right="113"/>
              <w:jc w:val="center"/>
              <w:rPr>
                <w:rFonts w:ascii="Franklin Gothic Book" w:hAnsi="Franklin Gothic Book" w:cstheme="minorHAnsi"/>
                <w:b/>
                <w:color w:val="FF0000"/>
              </w:rPr>
            </w:pPr>
            <w:r>
              <w:rPr>
                <w:rFonts w:ascii="Franklin Gothic Book" w:hAnsi="Franklin Gothic Book" w:cstheme="minorHAnsi"/>
                <w:b/>
                <w:color w:val="FF0000"/>
              </w:rPr>
              <w:t>History</w:t>
            </w:r>
          </w:p>
        </w:tc>
        <w:tc>
          <w:tcPr>
            <w:tcW w:w="1591" w:type="dxa"/>
            <w:shd w:val="clear" w:color="auto" w:fill="66FF99"/>
          </w:tcPr>
          <w:p w14:paraId="733F38DC" w14:textId="77777777" w:rsidR="008C7424" w:rsidRPr="003A4C25" w:rsidRDefault="008C7424" w:rsidP="00991420">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5B755166" w14:textId="4FBD0B48" w:rsidR="005772B9" w:rsidRDefault="00CA2DAB" w:rsidP="005772B9">
            <w:pPr>
              <w:jc w:val="center"/>
              <w:rPr>
                <w:rFonts w:cstheme="minorHAnsi"/>
                <w:b/>
                <w:sz w:val="18"/>
                <w:szCs w:val="18"/>
              </w:rPr>
            </w:pPr>
            <w:r w:rsidRPr="003B1D35">
              <w:rPr>
                <w:rFonts w:cstheme="minorHAnsi"/>
                <w:b/>
                <w:sz w:val="18"/>
                <w:szCs w:val="18"/>
              </w:rPr>
              <w:t>Paper</w:t>
            </w:r>
            <w:r w:rsidR="005772B9">
              <w:rPr>
                <w:rFonts w:cstheme="minorHAnsi"/>
                <w:b/>
                <w:sz w:val="18"/>
                <w:szCs w:val="18"/>
              </w:rPr>
              <w:t xml:space="preserve"> 2: American West c1835-c1895</w:t>
            </w:r>
          </w:p>
          <w:p w14:paraId="22669DD4" w14:textId="7B575801" w:rsidR="002371FB" w:rsidRPr="003B1D35" w:rsidRDefault="002371FB" w:rsidP="005772B9">
            <w:pPr>
              <w:jc w:val="center"/>
              <w:rPr>
                <w:rFonts w:cstheme="minorHAnsi"/>
                <w:b/>
                <w:sz w:val="18"/>
                <w:szCs w:val="18"/>
              </w:rPr>
            </w:pPr>
            <w:r>
              <w:rPr>
                <w:rFonts w:cstheme="minorHAnsi"/>
                <w:b/>
                <w:sz w:val="18"/>
                <w:szCs w:val="18"/>
              </w:rPr>
              <w:t>Unit 1 – The Early Settlement of the Plains</w:t>
            </w:r>
          </w:p>
          <w:p w14:paraId="3EC08B19" w14:textId="1135B8F5" w:rsidR="008C7424" w:rsidRPr="003B1D35" w:rsidRDefault="008C7424" w:rsidP="003B1D35">
            <w:pPr>
              <w:jc w:val="center"/>
              <w:rPr>
                <w:rFonts w:cstheme="minorHAnsi"/>
                <w:b/>
                <w:sz w:val="18"/>
                <w:szCs w:val="18"/>
              </w:rPr>
            </w:pPr>
          </w:p>
        </w:tc>
        <w:tc>
          <w:tcPr>
            <w:tcW w:w="2174" w:type="dxa"/>
            <w:shd w:val="clear" w:color="auto" w:fill="66FF99"/>
          </w:tcPr>
          <w:p w14:paraId="5B958F64" w14:textId="77777777" w:rsidR="008C7424" w:rsidRDefault="003B1D35" w:rsidP="005772B9">
            <w:pPr>
              <w:jc w:val="center"/>
              <w:rPr>
                <w:rFonts w:cstheme="minorHAnsi"/>
                <w:b/>
                <w:sz w:val="18"/>
                <w:szCs w:val="18"/>
              </w:rPr>
            </w:pPr>
            <w:r w:rsidRPr="003B1D35">
              <w:rPr>
                <w:rFonts w:cstheme="minorHAnsi"/>
                <w:b/>
                <w:sz w:val="18"/>
                <w:szCs w:val="18"/>
              </w:rPr>
              <w:t xml:space="preserve">Paper </w:t>
            </w:r>
            <w:r w:rsidR="005772B9">
              <w:rPr>
                <w:rFonts w:cstheme="minorHAnsi"/>
                <w:b/>
                <w:sz w:val="18"/>
                <w:szCs w:val="18"/>
              </w:rPr>
              <w:t>2: American West c1835-c1895</w:t>
            </w:r>
          </w:p>
          <w:p w14:paraId="13CA4017" w14:textId="77777777" w:rsidR="002371FB" w:rsidRDefault="002371FB" w:rsidP="005772B9">
            <w:pPr>
              <w:jc w:val="center"/>
              <w:rPr>
                <w:rFonts w:cstheme="minorHAnsi"/>
                <w:b/>
                <w:sz w:val="18"/>
                <w:szCs w:val="18"/>
              </w:rPr>
            </w:pPr>
            <w:r>
              <w:rPr>
                <w:rFonts w:cstheme="minorHAnsi"/>
                <w:b/>
                <w:sz w:val="18"/>
                <w:szCs w:val="18"/>
              </w:rPr>
              <w:t>Unit 2 – Development of the Plains</w:t>
            </w:r>
          </w:p>
          <w:p w14:paraId="08821FAD" w14:textId="46099840" w:rsidR="002371FB" w:rsidRPr="003B1D35" w:rsidRDefault="002371FB" w:rsidP="005772B9">
            <w:pPr>
              <w:jc w:val="center"/>
              <w:rPr>
                <w:rFonts w:cstheme="minorHAnsi"/>
                <w:b/>
                <w:sz w:val="18"/>
                <w:szCs w:val="18"/>
              </w:rPr>
            </w:pPr>
            <w:r>
              <w:rPr>
                <w:rFonts w:cstheme="minorHAnsi"/>
                <w:b/>
                <w:sz w:val="18"/>
                <w:szCs w:val="18"/>
              </w:rPr>
              <w:t>Unit 3 – Conflict and Conquests</w:t>
            </w:r>
          </w:p>
        </w:tc>
        <w:tc>
          <w:tcPr>
            <w:tcW w:w="2174" w:type="dxa"/>
            <w:shd w:val="clear" w:color="auto" w:fill="66FF99"/>
          </w:tcPr>
          <w:p w14:paraId="62434FF0" w14:textId="77777777" w:rsidR="003A1F13" w:rsidRDefault="003B1D35" w:rsidP="005772B9">
            <w:pPr>
              <w:jc w:val="center"/>
              <w:rPr>
                <w:rFonts w:cstheme="minorHAnsi"/>
                <w:b/>
                <w:sz w:val="18"/>
                <w:szCs w:val="18"/>
              </w:rPr>
            </w:pPr>
            <w:r w:rsidRPr="003B1D35">
              <w:rPr>
                <w:rFonts w:cstheme="minorHAnsi"/>
                <w:b/>
                <w:sz w:val="18"/>
                <w:szCs w:val="18"/>
              </w:rPr>
              <w:t xml:space="preserve">Paper </w:t>
            </w:r>
            <w:r w:rsidR="005772B9">
              <w:rPr>
                <w:rFonts w:cstheme="minorHAnsi"/>
                <w:b/>
                <w:sz w:val="18"/>
                <w:szCs w:val="18"/>
              </w:rPr>
              <w:t>3: Weimar and Nazi Germany 1918-39</w:t>
            </w:r>
          </w:p>
          <w:p w14:paraId="3C4D08A2" w14:textId="77777777" w:rsidR="008B7F2D" w:rsidRDefault="008B7F2D" w:rsidP="005772B9">
            <w:pPr>
              <w:jc w:val="center"/>
              <w:rPr>
                <w:rFonts w:cstheme="minorHAnsi"/>
                <w:b/>
                <w:sz w:val="18"/>
                <w:szCs w:val="18"/>
              </w:rPr>
            </w:pPr>
            <w:r>
              <w:rPr>
                <w:rFonts w:cstheme="minorHAnsi"/>
                <w:b/>
                <w:sz w:val="18"/>
                <w:szCs w:val="18"/>
              </w:rPr>
              <w:t>Unit 1 – The Weimar Republic</w:t>
            </w:r>
          </w:p>
          <w:p w14:paraId="145BF3EA" w14:textId="79000A63" w:rsidR="008B7F2D" w:rsidRPr="003B1D35" w:rsidRDefault="008B7F2D" w:rsidP="005772B9">
            <w:pPr>
              <w:jc w:val="center"/>
              <w:rPr>
                <w:rFonts w:cstheme="minorHAnsi"/>
                <w:b/>
                <w:sz w:val="18"/>
                <w:szCs w:val="18"/>
              </w:rPr>
            </w:pPr>
            <w:r>
              <w:rPr>
                <w:rFonts w:cstheme="minorHAnsi"/>
                <w:b/>
                <w:sz w:val="18"/>
                <w:szCs w:val="18"/>
              </w:rPr>
              <w:t>Unit 2 – Hitler’s rise to power</w:t>
            </w:r>
          </w:p>
        </w:tc>
        <w:tc>
          <w:tcPr>
            <w:tcW w:w="2173" w:type="dxa"/>
            <w:shd w:val="clear" w:color="auto" w:fill="66FF99"/>
          </w:tcPr>
          <w:p w14:paraId="7708B00E" w14:textId="77777777" w:rsidR="008C7424" w:rsidRDefault="005772B9" w:rsidP="003B1D35">
            <w:pPr>
              <w:jc w:val="center"/>
              <w:rPr>
                <w:rFonts w:cstheme="minorHAnsi"/>
                <w:b/>
                <w:sz w:val="18"/>
                <w:szCs w:val="18"/>
              </w:rPr>
            </w:pPr>
            <w:r w:rsidRPr="003B1D35">
              <w:rPr>
                <w:rFonts w:cstheme="minorHAnsi"/>
                <w:b/>
                <w:sz w:val="18"/>
                <w:szCs w:val="18"/>
              </w:rPr>
              <w:t xml:space="preserve">Paper </w:t>
            </w:r>
            <w:r>
              <w:rPr>
                <w:rFonts w:cstheme="minorHAnsi"/>
                <w:b/>
                <w:sz w:val="18"/>
                <w:szCs w:val="18"/>
              </w:rPr>
              <w:t>3: Weimar and Nazi Germany 1918-39</w:t>
            </w:r>
          </w:p>
          <w:p w14:paraId="4F61D78E" w14:textId="77777777" w:rsidR="008B7F2D" w:rsidRDefault="008B7F2D" w:rsidP="003B1D35">
            <w:pPr>
              <w:jc w:val="center"/>
              <w:rPr>
                <w:rFonts w:cstheme="minorHAnsi"/>
                <w:b/>
                <w:sz w:val="18"/>
                <w:szCs w:val="18"/>
              </w:rPr>
            </w:pPr>
            <w:r>
              <w:rPr>
                <w:rFonts w:cstheme="minorHAnsi"/>
                <w:b/>
                <w:sz w:val="18"/>
                <w:szCs w:val="18"/>
              </w:rPr>
              <w:t>Unit 3 – Nazi control and dictatorship</w:t>
            </w:r>
          </w:p>
          <w:p w14:paraId="3DA082EE" w14:textId="789F1CEA" w:rsidR="008B7F2D" w:rsidRPr="003B1D35" w:rsidRDefault="008B7F2D" w:rsidP="003B1D35">
            <w:pPr>
              <w:jc w:val="center"/>
              <w:rPr>
                <w:rFonts w:cstheme="minorHAnsi"/>
                <w:b/>
                <w:sz w:val="18"/>
                <w:szCs w:val="18"/>
              </w:rPr>
            </w:pPr>
            <w:r>
              <w:rPr>
                <w:rFonts w:cstheme="minorHAnsi"/>
                <w:b/>
                <w:sz w:val="18"/>
                <w:szCs w:val="18"/>
              </w:rPr>
              <w:t>Unit 4 – Life in Nazi Germany</w:t>
            </w:r>
          </w:p>
        </w:tc>
        <w:tc>
          <w:tcPr>
            <w:tcW w:w="2174" w:type="dxa"/>
            <w:shd w:val="clear" w:color="auto" w:fill="66FF99"/>
          </w:tcPr>
          <w:p w14:paraId="51CBBAC7" w14:textId="77777777" w:rsidR="008C7424" w:rsidRPr="003B1D35" w:rsidRDefault="00922277" w:rsidP="003B1D35">
            <w:pPr>
              <w:jc w:val="center"/>
              <w:rPr>
                <w:rFonts w:cstheme="minorHAnsi"/>
                <w:b/>
                <w:sz w:val="18"/>
                <w:szCs w:val="18"/>
              </w:rPr>
            </w:pPr>
            <w:r w:rsidRPr="003B1D35">
              <w:rPr>
                <w:rFonts w:cstheme="minorHAnsi"/>
                <w:b/>
                <w:sz w:val="18"/>
                <w:szCs w:val="18"/>
              </w:rPr>
              <w:t>Revision &amp; E</w:t>
            </w:r>
            <w:r w:rsidR="006145B1" w:rsidRPr="003B1D35">
              <w:rPr>
                <w:rFonts w:cstheme="minorHAnsi"/>
                <w:b/>
                <w:sz w:val="18"/>
                <w:szCs w:val="18"/>
              </w:rPr>
              <w:t>xams</w:t>
            </w:r>
          </w:p>
        </w:tc>
        <w:tc>
          <w:tcPr>
            <w:tcW w:w="2174" w:type="dxa"/>
            <w:shd w:val="clear" w:color="auto" w:fill="66FF99"/>
          </w:tcPr>
          <w:p w14:paraId="0FC947BA" w14:textId="77777777" w:rsidR="008C7424" w:rsidRPr="003B1D35" w:rsidRDefault="00A63626" w:rsidP="003B1D35">
            <w:pPr>
              <w:jc w:val="center"/>
              <w:rPr>
                <w:rFonts w:cstheme="minorHAnsi"/>
                <w:b/>
                <w:sz w:val="18"/>
                <w:szCs w:val="18"/>
              </w:rPr>
            </w:pPr>
            <w:r w:rsidRPr="003B1D35">
              <w:rPr>
                <w:rFonts w:cstheme="minorHAnsi"/>
                <w:b/>
                <w:sz w:val="18"/>
                <w:szCs w:val="18"/>
              </w:rPr>
              <w:t>N/A</w:t>
            </w:r>
            <w:r w:rsidR="006145B1" w:rsidRPr="003B1D35">
              <w:rPr>
                <w:rFonts w:cstheme="minorHAnsi"/>
                <w:b/>
                <w:sz w:val="18"/>
                <w:szCs w:val="18"/>
              </w:rPr>
              <w:t xml:space="preserve"> - Exams</w:t>
            </w:r>
          </w:p>
        </w:tc>
      </w:tr>
      <w:tr w:rsidR="003B1D35" w:rsidRPr="00AE1449" w14:paraId="28048D92" w14:textId="77777777" w:rsidTr="00991420">
        <w:trPr>
          <w:jc w:val="center"/>
        </w:trPr>
        <w:tc>
          <w:tcPr>
            <w:tcW w:w="388" w:type="dxa"/>
            <w:vMerge/>
            <w:shd w:val="clear" w:color="auto" w:fill="C4BC96" w:themeFill="background2" w:themeFillShade="BF"/>
          </w:tcPr>
          <w:p w14:paraId="76486192" w14:textId="77777777" w:rsidR="003B1D35" w:rsidRPr="0069169D" w:rsidRDefault="003B1D35" w:rsidP="003B1D35">
            <w:pPr>
              <w:rPr>
                <w:rFonts w:ascii="Franklin Gothic Book" w:hAnsi="Franklin Gothic Book" w:cstheme="minorHAnsi"/>
                <w:b/>
              </w:rPr>
            </w:pPr>
          </w:p>
        </w:tc>
        <w:tc>
          <w:tcPr>
            <w:tcW w:w="1591" w:type="dxa"/>
            <w:shd w:val="clear" w:color="auto" w:fill="B2A1C7" w:themeFill="accent4" w:themeFillTint="99"/>
          </w:tcPr>
          <w:p w14:paraId="51D41C38" w14:textId="77777777" w:rsidR="003B1D35" w:rsidRPr="003A4C25" w:rsidRDefault="003B1D35" w:rsidP="003B1D35">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514B65B0" w14:textId="639F43BF" w:rsidR="003B1D35" w:rsidRPr="00114404" w:rsidRDefault="002371FB" w:rsidP="003B1D35">
            <w:pPr>
              <w:rPr>
                <w:rFonts w:cstheme="minorHAnsi"/>
                <w:sz w:val="18"/>
                <w:szCs w:val="18"/>
              </w:rPr>
            </w:pPr>
            <w:r>
              <w:rPr>
                <w:rFonts w:cstheme="minorHAnsi"/>
                <w:sz w:val="18"/>
                <w:szCs w:val="18"/>
              </w:rPr>
              <w:t>Continuing with our chronological approach to the GCSE course, the American West topic picks up in c1835, around 250 years after the end of the Elizabethan England unit in 1588. Starting with the American West unit in Year 11 is logical in two ways. Firstly, we study the topics in both chronological and paper order, which makes it clear for the students when they sit their final exams. Secondly, the final unit of the American West topic concludes with the discovery of the New World, the Roanoke colony and introduces concepts such as Native Americans.</w:t>
            </w:r>
          </w:p>
        </w:tc>
        <w:tc>
          <w:tcPr>
            <w:tcW w:w="2174" w:type="dxa"/>
            <w:shd w:val="clear" w:color="auto" w:fill="B2A1C7" w:themeFill="accent4" w:themeFillTint="99"/>
          </w:tcPr>
          <w:p w14:paraId="5488E681" w14:textId="33F6DC2D" w:rsidR="003B1D35" w:rsidRPr="00C3538E" w:rsidRDefault="002371FB" w:rsidP="003B1D35">
            <w:pPr>
              <w:rPr>
                <w:rFonts w:cstheme="minorHAnsi"/>
                <w:sz w:val="18"/>
                <w:szCs w:val="18"/>
              </w:rPr>
            </w:pPr>
            <w:r>
              <w:rPr>
                <w:rFonts w:cstheme="minorHAnsi"/>
                <w:sz w:val="18"/>
                <w:szCs w:val="18"/>
              </w:rPr>
              <w:t xml:space="preserve">This is chapter 2 and 3 of the American West </w:t>
            </w:r>
            <w:proofErr w:type="gramStart"/>
            <w:r>
              <w:rPr>
                <w:rFonts w:cstheme="minorHAnsi"/>
                <w:sz w:val="18"/>
                <w:szCs w:val="18"/>
              </w:rPr>
              <w:t>topic</w:t>
            </w:r>
            <w:proofErr w:type="gramEnd"/>
            <w:r>
              <w:rPr>
                <w:rFonts w:cstheme="minorHAnsi"/>
                <w:sz w:val="18"/>
                <w:szCs w:val="18"/>
              </w:rPr>
              <w:t>, where</w:t>
            </w:r>
            <w:r w:rsidR="00477C19">
              <w:rPr>
                <w:rFonts w:cstheme="minorHAnsi"/>
                <w:sz w:val="18"/>
                <w:szCs w:val="18"/>
              </w:rPr>
              <w:t xml:space="preserve"> students will build upon their existing knowledge of the Plains Indians’ beliefs and way of life. This will directly link to how migration, settlement, </w:t>
            </w:r>
            <w:proofErr w:type="gramStart"/>
            <w:r w:rsidR="00477C19">
              <w:rPr>
                <w:rFonts w:cstheme="minorHAnsi"/>
                <w:sz w:val="18"/>
                <w:szCs w:val="18"/>
              </w:rPr>
              <w:t>ranching</w:t>
            </w:r>
            <w:proofErr w:type="gramEnd"/>
            <w:r w:rsidR="00477C19">
              <w:rPr>
                <w:rFonts w:cstheme="minorHAnsi"/>
                <w:sz w:val="18"/>
                <w:szCs w:val="18"/>
              </w:rPr>
              <w:t xml:space="preserve"> and mining led to direct conflict and will aid understanding of Little Crow’s War, Sand Creek Massacre and the Battle of Little Bighorn, amongst others. We will then conclude this topic with an analysis of the destruction of the Plains Indians’ way of life, which resonates even today.</w:t>
            </w:r>
          </w:p>
        </w:tc>
        <w:tc>
          <w:tcPr>
            <w:tcW w:w="2174" w:type="dxa"/>
            <w:shd w:val="clear" w:color="auto" w:fill="B2A1C7" w:themeFill="accent4" w:themeFillTint="99"/>
          </w:tcPr>
          <w:p w14:paraId="22FFCD57" w14:textId="6EFB04A8" w:rsidR="003B1D35" w:rsidRPr="00114404" w:rsidRDefault="0092368B" w:rsidP="003B1D35">
            <w:pPr>
              <w:rPr>
                <w:rFonts w:cstheme="minorHAnsi"/>
                <w:sz w:val="18"/>
                <w:szCs w:val="18"/>
              </w:rPr>
            </w:pPr>
            <w:r>
              <w:rPr>
                <w:rFonts w:cstheme="minorHAnsi"/>
                <w:sz w:val="18"/>
                <w:szCs w:val="18"/>
              </w:rPr>
              <w:t>Paper 3 concludes the GSCE Edexcel course. We choose to begin this topic a</w:t>
            </w:r>
            <w:r w:rsidR="005C4032">
              <w:rPr>
                <w:rFonts w:cstheme="minorHAnsi"/>
                <w:sz w:val="18"/>
                <w:szCs w:val="18"/>
              </w:rPr>
              <w:t>t</w:t>
            </w:r>
            <w:r>
              <w:rPr>
                <w:rFonts w:cstheme="minorHAnsi"/>
                <w:sz w:val="18"/>
                <w:szCs w:val="18"/>
              </w:rPr>
              <w:t xml:space="preserve"> this point as it continues with our chronological </w:t>
            </w:r>
            <w:r w:rsidR="005C4032">
              <w:rPr>
                <w:rFonts w:cstheme="minorHAnsi"/>
                <w:sz w:val="18"/>
                <w:szCs w:val="18"/>
              </w:rPr>
              <w:t xml:space="preserve">and paper order </w:t>
            </w:r>
            <w:r>
              <w:rPr>
                <w:rFonts w:cstheme="minorHAnsi"/>
                <w:sz w:val="18"/>
                <w:szCs w:val="18"/>
              </w:rPr>
              <w:t>approach</w:t>
            </w:r>
            <w:r w:rsidR="005C4032">
              <w:rPr>
                <w:rFonts w:cstheme="minorHAnsi"/>
                <w:sz w:val="18"/>
                <w:szCs w:val="18"/>
              </w:rPr>
              <w:t xml:space="preserve">. It is also arguably the most difficult paper in terms of exam technique, as it introduces the interpretation questions. Therefore, we introduce this section at this point, where the students’ exam technique should be more developed. </w:t>
            </w:r>
            <w:r w:rsidR="004579E7">
              <w:rPr>
                <w:rFonts w:cstheme="minorHAnsi"/>
                <w:sz w:val="18"/>
                <w:szCs w:val="18"/>
              </w:rPr>
              <w:t>In terms of concepts, we start with the Weimar Republic, which students will be familiar with from the Year 8 curriculum.</w:t>
            </w:r>
          </w:p>
        </w:tc>
        <w:tc>
          <w:tcPr>
            <w:tcW w:w="2173" w:type="dxa"/>
            <w:shd w:val="clear" w:color="auto" w:fill="B2A1C7" w:themeFill="accent4" w:themeFillTint="99"/>
          </w:tcPr>
          <w:p w14:paraId="4A753A5A" w14:textId="04BD32AC" w:rsidR="003B1D35" w:rsidRPr="00114404" w:rsidRDefault="004579E7" w:rsidP="003B1D35">
            <w:pPr>
              <w:rPr>
                <w:rFonts w:cstheme="minorHAnsi"/>
                <w:sz w:val="18"/>
                <w:szCs w:val="18"/>
              </w:rPr>
            </w:pPr>
            <w:r>
              <w:rPr>
                <w:rFonts w:cstheme="minorHAnsi"/>
                <w:sz w:val="18"/>
                <w:szCs w:val="18"/>
              </w:rPr>
              <w:t>In half-term four we will move onto Chapter 3: Nazi control and dictatorship</w:t>
            </w:r>
            <w:r w:rsidR="00AB3FFC">
              <w:rPr>
                <w:rFonts w:cstheme="minorHAnsi"/>
                <w:sz w:val="18"/>
                <w:szCs w:val="18"/>
              </w:rPr>
              <w:t xml:space="preserve">, 1933-39 and Chapter 4: Life in Nazi Germany, 1933-39. This will </w:t>
            </w:r>
            <w:r w:rsidR="008A1B4B">
              <w:rPr>
                <w:rFonts w:cstheme="minorHAnsi"/>
                <w:sz w:val="18"/>
                <w:szCs w:val="18"/>
              </w:rPr>
              <w:t>continue with the concepts established in the last topic and examine how Hitler was able to create a dictatorship and turn Germany into a Police State. We will also investigate how life in Nazi Germany changed and analyse a range of interpretations.</w:t>
            </w:r>
          </w:p>
        </w:tc>
        <w:tc>
          <w:tcPr>
            <w:tcW w:w="2174" w:type="dxa"/>
            <w:shd w:val="clear" w:color="auto" w:fill="B2A1C7" w:themeFill="accent4" w:themeFillTint="99"/>
          </w:tcPr>
          <w:p w14:paraId="0E4C6DEF" w14:textId="7E6B086E" w:rsidR="003B1D35" w:rsidRPr="00114404" w:rsidRDefault="003B1D35" w:rsidP="003B1D35">
            <w:pPr>
              <w:rPr>
                <w:rFonts w:cstheme="minorHAnsi"/>
                <w:sz w:val="18"/>
                <w:szCs w:val="18"/>
              </w:rPr>
            </w:pPr>
            <w:r>
              <w:rPr>
                <w:rFonts w:cstheme="minorHAnsi"/>
                <w:sz w:val="18"/>
                <w:szCs w:val="18"/>
              </w:rPr>
              <w:t xml:space="preserve">As the course is now finished, these final weeks will be spent supporting students in revision of key content from all four units. It will also be spent practicing exam technique identified in the mocks as ‘weak spots’ – e.g. Source utility, </w:t>
            </w:r>
            <w:r w:rsidR="005772B9">
              <w:rPr>
                <w:rFonts w:cstheme="minorHAnsi"/>
                <w:sz w:val="18"/>
                <w:szCs w:val="18"/>
              </w:rPr>
              <w:t>interpretation</w:t>
            </w:r>
            <w:r>
              <w:rPr>
                <w:rFonts w:cstheme="minorHAnsi"/>
                <w:sz w:val="18"/>
                <w:szCs w:val="18"/>
              </w:rPr>
              <w:t xml:space="preserve"> question</w:t>
            </w:r>
            <w:r w:rsidR="005772B9">
              <w:rPr>
                <w:rFonts w:cstheme="minorHAnsi"/>
                <w:sz w:val="18"/>
                <w:szCs w:val="18"/>
              </w:rPr>
              <w:t>s</w:t>
            </w:r>
            <w:r>
              <w:rPr>
                <w:rFonts w:cstheme="minorHAnsi"/>
                <w:sz w:val="18"/>
                <w:szCs w:val="18"/>
              </w:rPr>
              <w:t xml:space="preserve"> etc.  </w:t>
            </w:r>
          </w:p>
        </w:tc>
        <w:tc>
          <w:tcPr>
            <w:tcW w:w="2174" w:type="dxa"/>
            <w:shd w:val="clear" w:color="auto" w:fill="B2A1C7" w:themeFill="accent4" w:themeFillTint="99"/>
          </w:tcPr>
          <w:p w14:paraId="25221822" w14:textId="77777777" w:rsidR="003B1D35" w:rsidRPr="00114404" w:rsidRDefault="003B1D35" w:rsidP="003B1D35">
            <w:pPr>
              <w:rPr>
                <w:rFonts w:cstheme="minorHAnsi"/>
                <w:sz w:val="18"/>
                <w:szCs w:val="18"/>
              </w:rPr>
            </w:pPr>
            <w:r w:rsidRPr="00114404">
              <w:rPr>
                <w:rFonts w:cstheme="minorHAnsi"/>
                <w:sz w:val="18"/>
                <w:szCs w:val="18"/>
              </w:rPr>
              <w:t>N/A – Y11 Students have left school</w:t>
            </w:r>
          </w:p>
        </w:tc>
      </w:tr>
      <w:tr w:rsidR="003B1D35" w:rsidRPr="00AE1449" w14:paraId="663C6D7C" w14:textId="77777777" w:rsidTr="00991420">
        <w:trPr>
          <w:trHeight w:val="666"/>
          <w:jc w:val="center"/>
        </w:trPr>
        <w:tc>
          <w:tcPr>
            <w:tcW w:w="388" w:type="dxa"/>
            <w:vMerge/>
            <w:shd w:val="clear" w:color="auto" w:fill="C4BC96" w:themeFill="background2" w:themeFillShade="BF"/>
          </w:tcPr>
          <w:p w14:paraId="51B7DCE0" w14:textId="77777777" w:rsidR="003B1D35" w:rsidRPr="0069169D" w:rsidRDefault="003B1D35" w:rsidP="003B1D35">
            <w:pPr>
              <w:rPr>
                <w:rFonts w:ascii="Franklin Gothic Book" w:hAnsi="Franklin Gothic Book" w:cstheme="minorHAnsi"/>
                <w:b/>
              </w:rPr>
            </w:pPr>
          </w:p>
        </w:tc>
        <w:tc>
          <w:tcPr>
            <w:tcW w:w="1591" w:type="dxa"/>
            <w:shd w:val="clear" w:color="auto" w:fill="FABF8F" w:themeFill="accent6" w:themeFillTint="99"/>
          </w:tcPr>
          <w:p w14:paraId="15A1581E" w14:textId="77777777" w:rsidR="003B1D35" w:rsidRPr="003A4C25" w:rsidRDefault="003B1D35" w:rsidP="003B1D35">
            <w:pPr>
              <w:rPr>
                <w:rFonts w:ascii="Franklin Gothic Book" w:hAnsi="Franklin Gothic Book" w:cstheme="minorHAnsi"/>
                <w:b/>
                <w:sz w:val="20"/>
                <w:szCs w:val="24"/>
              </w:rPr>
            </w:pPr>
            <w:r>
              <w:rPr>
                <w:rFonts w:ascii="Franklin Gothic Book" w:hAnsi="Franklin Gothic Book" w:cstheme="minorHAnsi"/>
                <w:b/>
                <w:sz w:val="20"/>
                <w:szCs w:val="24"/>
              </w:rPr>
              <w:t xml:space="preserve">What is the essential knowledge that </w:t>
            </w:r>
            <w:r>
              <w:rPr>
                <w:rFonts w:ascii="Franklin Gothic Book" w:hAnsi="Franklin Gothic Book" w:cstheme="minorHAnsi"/>
                <w:b/>
                <w:sz w:val="20"/>
                <w:szCs w:val="24"/>
              </w:rPr>
              <w:lastRenderedPageBreak/>
              <w:t>needs to be remembered?</w:t>
            </w:r>
          </w:p>
        </w:tc>
        <w:tc>
          <w:tcPr>
            <w:tcW w:w="2173" w:type="dxa"/>
            <w:shd w:val="clear" w:color="auto" w:fill="FABF8F" w:themeFill="accent6" w:themeFillTint="99"/>
          </w:tcPr>
          <w:p w14:paraId="69BE2919" w14:textId="0B1C7DF9" w:rsidR="003B1D35" w:rsidRPr="00114404" w:rsidRDefault="003B1D35" w:rsidP="003B1D35">
            <w:pPr>
              <w:rPr>
                <w:rFonts w:cstheme="minorHAnsi"/>
                <w:sz w:val="18"/>
                <w:szCs w:val="18"/>
              </w:rPr>
            </w:pPr>
            <w:r w:rsidRPr="00C3538E">
              <w:rPr>
                <w:rFonts w:cstheme="minorHAnsi"/>
                <w:sz w:val="18"/>
                <w:szCs w:val="18"/>
              </w:rPr>
              <w:lastRenderedPageBreak/>
              <w:t xml:space="preserve">Students will study </w:t>
            </w:r>
            <w:r w:rsidR="00683CD2">
              <w:rPr>
                <w:rFonts w:cstheme="minorHAnsi"/>
                <w:sz w:val="18"/>
                <w:szCs w:val="18"/>
              </w:rPr>
              <w:t xml:space="preserve">the early settlement of the west, c1835 – c1862, </w:t>
            </w:r>
            <w:r w:rsidR="00683CD2">
              <w:rPr>
                <w:rFonts w:cstheme="minorHAnsi"/>
                <w:sz w:val="18"/>
                <w:szCs w:val="18"/>
              </w:rPr>
              <w:lastRenderedPageBreak/>
              <w:t>which will analyse the Plains Indians: their beliefs, way of life, migration and early settlement and conflict and tension. They will also study the Development of the Plains c1862-c1876, which will look at the development of settlement in the West, ranching and the cattle industry and changes in the way of life for the Plains Indians.</w:t>
            </w:r>
          </w:p>
        </w:tc>
        <w:tc>
          <w:tcPr>
            <w:tcW w:w="2174" w:type="dxa"/>
            <w:shd w:val="clear" w:color="auto" w:fill="FABF8F" w:themeFill="accent6" w:themeFillTint="99"/>
          </w:tcPr>
          <w:p w14:paraId="6C5FAA1B" w14:textId="68FD64BE" w:rsidR="003B1D35" w:rsidRPr="00114404" w:rsidRDefault="003B1D35" w:rsidP="00525CDF">
            <w:pPr>
              <w:rPr>
                <w:rFonts w:cstheme="minorHAnsi"/>
                <w:sz w:val="18"/>
                <w:szCs w:val="18"/>
              </w:rPr>
            </w:pPr>
            <w:r w:rsidRPr="00C3538E">
              <w:rPr>
                <w:rFonts w:cstheme="minorHAnsi"/>
                <w:sz w:val="18"/>
                <w:szCs w:val="18"/>
              </w:rPr>
              <w:lastRenderedPageBreak/>
              <w:t xml:space="preserve">Students will study </w:t>
            </w:r>
            <w:r w:rsidR="00A06572">
              <w:rPr>
                <w:rFonts w:cstheme="minorHAnsi"/>
                <w:sz w:val="18"/>
                <w:szCs w:val="18"/>
              </w:rPr>
              <w:t xml:space="preserve">numerous conflicts and conquest, specifically in </w:t>
            </w:r>
            <w:r w:rsidR="00A06572">
              <w:rPr>
                <w:rFonts w:cstheme="minorHAnsi"/>
                <w:sz w:val="18"/>
                <w:szCs w:val="18"/>
              </w:rPr>
              <w:lastRenderedPageBreak/>
              <w:t xml:space="preserve">the period c1876-1895.  </w:t>
            </w:r>
            <w:r w:rsidR="00525CDF">
              <w:rPr>
                <w:rFonts w:cstheme="minorHAnsi"/>
                <w:sz w:val="18"/>
                <w:szCs w:val="18"/>
              </w:rPr>
              <w:t>Students will start will an analysis of changes in farming and the cattle industry, such as dry farming, barbed wire, the ‘Great Die Up’ and the end of the Open Range. We will also consider the impact of settlement, such as the Oklahoma Land Rush. We will also study law and order, range wars and conflict between settlers and Native Americans.</w:t>
            </w:r>
          </w:p>
        </w:tc>
        <w:tc>
          <w:tcPr>
            <w:tcW w:w="2174" w:type="dxa"/>
            <w:shd w:val="clear" w:color="auto" w:fill="FABF8F" w:themeFill="accent6" w:themeFillTint="99"/>
          </w:tcPr>
          <w:p w14:paraId="2D0DBC08" w14:textId="2652F571" w:rsidR="003B1D35" w:rsidRPr="00114404" w:rsidRDefault="00896134" w:rsidP="003B1D35">
            <w:pPr>
              <w:rPr>
                <w:rFonts w:cstheme="minorHAnsi"/>
                <w:sz w:val="18"/>
                <w:szCs w:val="18"/>
              </w:rPr>
            </w:pPr>
            <w:r w:rsidRPr="00C3538E">
              <w:rPr>
                <w:rFonts w:cstheme="minorHAnsi"/>
                <w:sz w:val="18"/>
                <w:szCs w:val="18"/>
              </w:rPr>
              <w:lastRenderedPageBreak/>
              <w:t xml:space="preserve">Students will demonstrate an understanding of </w:t>
            </w:r>
            <w:r w:rsidR="00AD54EE">
              <w:rPr>
                <w:rFonts w:cstheme="minorHAnsi"/>
                <w:sz w:val="18"/>
                <w:szCs w:val="18"/>
              </w:rPr>
              <w:t xml:space="preserve">the origins of the Weimar </w:t>
            </w:r>
            <w:r w:rsidR="00AD54EE">
              <w:rPr>
                <w:rFonts w:cstheme="minorHAnsi"/>
                <w:sz w:val="18"/>
                <w:szCs w:val="18"/>
              </w:rPr>
              <w:lastRenderedPageBreak/>
              <w:t xml:space="preserve">Republic, looking at Germany post-WWI, the armistice, the Treaty of </w:t>
            </w:r>
            <w:proofErr w:type="gramStart"/>
            <w:r w:rsidR="00AD54EE">
              <w:rPr>
                <w:rFonts w:cstheme="minorHAnsi"/>
                <w:sz w:val="18"/>
                <w:szCs w:val="18"/>
              </w:rPr>
              <w:t>Versailles</w:t>
            </w:r>
            <w:proofErr w:type="gramEnd"/>
            <w:r w:rsidR="00AD54EE">
              <w:rPr>
                <w:rFonts w:cstheme="minorHAnsi"/>
                <w:sz w:val="18"/>
                <w:szCs w:val="18"/>
              </w:rPr>
              <w:t xml:space="preserve"> and threats to the new government, such as hyperinflation and challenges from the left and right. Students will then examine the economic recovery under Stresemann, followed by the effects of the Wall Street Crash and the rise of the Nazis under Hitler.</w:t>
            </w:r>
          </w:p>
        </w:tc>
        <w:tc>
          <w:tcPr>
            <w:tcW w:w="2173" w:type="dxa"/>
            <w:shd w:val="clear" w:color="auto" w:fill="FABF8F" w:themeFill="accent6" w:themeFillTint="99"/>
          </w:tcPr>
          <w:p w14:paraId="02F339E1" w14:textId="65F5CF27" w:rsidR="003B1D35" w:rsidRPr="00114404" w:rsidRDefault="003B1D35" w:rsidP="003B1D35">
            <w:pPr>
              <w:rPr>
                <w:rFonts w:cstheme="minorHAnsi"/>
                <w:sz w:val="18"/>
                <w:szCs w:val="18"/>
              </w:rPr>
            </w:pPr>
            <w:r>
              <w:rPr>
                <w:rFonts w:cstheme="minorHAnsi"/>
                <w:sz w:val="18"/>
                <w:szCs w:val="18"/>
              </w:rPr>
              <w:lastRenderedPageBreak/>
              <w:t xml:space="preserve">Students will study </w:t>
            </w:r>
            <w:r w:rsidR="00DE4DDB">
              <w:rPr>
                <w:rFonts w:cstheme="minorHAnsi"/>
                <w:sz w:val="18"/>
                <w:szCs w:val="18"/>
              </w:rPr>
              <w:t xml:space="preserve">how Hitler was able to turn Germany into a </w:t>
            </w:r>
            <w:r w:rsidR="00DE4DDB">
              <w:rPr>
                <w:rFonts w:cstheme="minorHAnsi"/>
                <w:sz w:val="18"/>
                <w:szCs w:val="18"/>
              </w:rPr>
              <w:lastRenderedPageBreak/>
              <w:t xml:space="preserve">dictatorship between 1933-39. This will encompass the Reichstag Fire, the Enabling Act, Night of the Long Knives, </w:t>
            </w:r>
            <w:proofErr w:type="gramStart"/>
            <w:r w:rsidR="00DE4DDB">
              <w:rPr>
                <w:rFonts w:cstheme="minorHAnsi"/>
                <w:sz w:val="18"/>
                <w:szCs w:val="18"/>
              </w:rPr>
              <w:t>Gestapo</w:t>
            </w:r>
            <w:proofErr w:type="gramEnd"/>
            <w:r w:rsidR="00DE4DDB">
              <w:rPr>
                <w:rFonts w:cstheme="minorHAnsi"/>
                <w:sz w:val="18"/>
                <w:szCs w:val="18"/>
              </w:rPr>
              <w:t xml:space="preserve"> and Concordat with the Catholic Church. Students will also cover employment and living standards, such as the RAD and Strength through Joy. Finally, we will analyse persecution of the Jews, covering the boycott, Nuremburg </w:t>
            </w:r>
            <w:proofErr w:type="gramStart"/>
            <w:r w:rsidR="00DE4DDB">
              <w:rPr>
                <w:rFonts w:cstheme="minorHAnsi"/>
                <w:sz w:val="18"/>
                <w:szCs w:val="18"/>
              </w:rPr>
              <w:t>Laws</w:t>
            </w:r>
            <w:proofErr w:type="gramEnd"/>
            <w:r w:rsidR="00DE4DDB">
              <w:rPr>
                <w:rFonts w:cstheme="minorHAnsi"/>
                <w:sz w:val="18"/>
                <w:szCs w:val="18"/>
              </w:rPr>
              <w:t xml:space="preserve"> and Kristallnacht. </w:t>
            </w:r>
          </w:p>
        </w:tc>
        <w:tc>
          <w:tcPr>
            <w:tcW w:w="2174" w:type="dxa"/>
            <w:shd w:val="clear" w:color="auto" w:fill="FABF8F" w:themeFill="accent6" w:themeFillTint="99"/>
          </w:tcPr>
          <w:p w14:paraId="48001E57" w14:textId="15D0FA85" w:rsidR="003B1D35" w:rsidRDefault="003B1D35" w:rsidP="003B1D35">
            <w:pPr>
              <w:rPr>
                <w:rFonts w:cstheme="minorHAnsi"/>
                <w:sz w:val="18"/>
                <w:szCs w:val="18"/>
              </w:rPr>
            </w:pPr>
            <w:r>
              <w:rPr>
                <w:rFonts w:cstheme="minorHAnsi"/>
                <w:sz w:val="18"/>
                <w:szCs w:val="18"/>
              </w:rPr>
              <w:lastRenderedPageBreak/>
              <w:t xml:space="preserve">Students will revisit key content and exam skills </w:t>
            </w:r>
            <w:r>
              <w:rPr>
                <w:rFonts w:cstheme="minorHAnsi"/>
                <w:sz w:val="18"/>
                <w:szCs w:val="18"/>
              </w:rPr>
              <w:lastRenderedPageBreak/>
              <w:t>needed for both Paper 1</w:t>
            </w:r>
            <w:r w:rsidR="00762E31">
              <w:rPr>
                <w:rFonts w:cstheme="minorHAnsi"/>
                <w:sz w:val="18"/>
                <w:szCs w:val="18"/>
              </w:rPr>
              <w:t>, 2</w:t>
            </w:r>
            <w:r w:rsidR="00DE4DDB">
              <w:rPr>
                <w:rFonts w:cstheme="minorHAnsi"/>
                <w:sz w:val="18"/>
                <w:szCs w:val="18"/>
              </w:rPr>
              <w:t xml:space="preserve"> </w:t>
            </w:r>
            <w:r>
              <w:rPr>
                <w:rFonts w:cstheme="minorHAnsi"/>
                <w:sz w:val="18"/>
                <w:szCs w:val="18"/>
              </w:rPr>
              <w:t xml:space="preserve">and Paper 2. </w:t>
            </w:r>
          </w:p>
          <w:p w14:paraId="4798D2E3" w14:textId="77777777" w:rsidR="003B1D35" w:rsidRDefault="003B1D35" w:rsidP="003B1D35">
            <w:pPr>
              <w:rPr>
                <w:rFonts w:cstheme="minorHAnsi"/>
                <w:sz w:val="18"/>
                <w:szCs w:val="18"/>
              </w:rPr>
            </w:pPr>
          </w:p>
          <w:p w14:paraId="4CDF32CB" w14:textId="77777777" w:rsidR="003B1D35" w:rsidRDefault="003B1D35" w:rsidP="003B1D35">
            <w:pPr>
              <w:rPr>
                <w:rFonts w:cstheme="minorHAnsi"/>
                <w:sz w:val="18"/>
                <w:szCs w:val="18"/>
              </w:rPr>
            </w:pPr>
            <w:r>
              <w:rPr>
                <w:rFonts w:cstheme="minorHAnsi"/>
                <w:sz w:val="18"/>
                <w:szCs w:val="18"/>
              </w:rPr>
              <w:t>Lessons will cover key themes from all 4 topics:</w:t>
            </w:r>
          </w:p>
          <w:p w14:paraId="29AC77E7" w14:textId="62D007FE" w:rsidR="003B1D35" w:rsidRDefault="003B1D35" w:rsidP="003B1D35">
            <w:pPr>
              <w:rPr>
                <w:rFonts w:cstheme="minorHAnsi"/>
                <w:sz w:val="18"/>
                <w:szCs w:val="18"/>
              </w:rPr>
            </w:pPr>
            <w:r>
              <w:rPr>
                <w:rFonts w:cstheme="minorHAnsi"/>
                <w:sz w:val="18"/>
                <w:szCs w:val="18"/>
              </w:rPr>
              <w:t>-</w:t>
            </w:r>
            <w:r w:rsidR="00762E31">
              <w:rPr>
                <w:rFonts w:cstheme="minorHAnsi"/>
                <w:sz w:val="18"/>
                <w:szCs w:val="18"/>
              </w:rPr>
              <w:t>Medicine</w:t>
            </w:r>
          </w:p>
          <w:p w14:paraId="5880B0CF" w14:textId="17AC5EA6" w:rsidR="003B1D35" w:rsidRDefault="003B1D35" w:rsidP="003B1D35">
            <w:pPr>
              <w:rPr>
                <w:rFonts w:cstheme="minorHAnsi"/>
                <w:sz w:val="18"/>
                <w:szCs w:val="18"/>
              </w:rPr>
            </w:pPr>
            <w:r>
              <w:rPr>
                <w:rFonts w:cstheme="minorHAnsi"/>
                <w:sz w:val="18"/>
                <w:szCs w:val="18"/>
              </w:rPr>
              <w:t>-</w:t>
            </w:r>
            <w:r w:rsidR="00762E31">
              <w:rPr>
                <w:rFonts w:cstheme="minorHAnsi"/>
                <w:sz w:val="18"/>
                <w:szCs w:val="18"/>
              </w:rPr>
              <w:t>Early Elizabethan England</w:t>
            </w:r>
          </w:p>
          <w:p w14:paraId="5C0BD182" w14:textId="56AD0582" w:rsidR="003B1D35" w:rsidRDefault="003B1D35" w:rsidP="003B1D35">
            <w:pPr>
              <w:rPr>
                <w:rFonts w:cstheme="minorHAnsi"/>
                <w:sz w:val="18"/>
                <w:szCs w:val="18"/>
              </w:rPr>
            </w:pPr>
            <w:r>
              <w:rPr>
                <w:rFonts w:cstheme="minorHAnsi"/>
                <w:sz w:val="18"/>
                <w:szCs w:val="18"/>
              </w:rPr>
              <w:t>-</w:t>
            </w:r>
            <w:r w:rsidR="00762E31">
              <w:rPr>
                <w:rFonts w:cstheme="minorHAnsi"/>
                <w:sz w:val="18"/>
                <w:szCs w:val="18"/>
              </w:rPr>
              <w:t>American West</w:t>
            </w:r>
          </w:p>
          <w:p w14:paraId="4C716009" w14:textId="7B17C6E0" w:rsidR="003B1D35" w:rsidRPr="00114404" w:rsidRDefault="003B1D35" w:rsidP="003B1D35">
            <w:pPr>
              <w:rPr>
                <w:rFonts w:cstheme="minorHAnsi"/>
                <w:sz w:val="18"/>
                <w:szCs w:val="18"/>
              </w:rPr>
            </w:pPr>
            <w:r>
              <w:rPr>
                <w:rFonts w:cstheme="minorHAnsi"/>
                <w:sz w:val="18"/>
                <w:szCs w:val="18"/>
              </w:rPr>
              <w:t>-</w:t>
            </w:r>
            <w:r w:rsidR="00762E31">
              <w:rPr>
                <w:rFonts w:cstheme="minorHAnsi"/>
                <w:sz w:val="18"/>
                <w:szCs w:val="18"/>
              </w:rPr>
              <w:t>Weimar and Nazi Germany</w:t>
            </w:r>
            <w:r>
              <w:rPr>
                <w:rFonts w:cstheme="minorHAnsi"/>
                <w:sz w:val="18"/>
                <w:szCs w:val="18"/>
              </w:rPr>
              <w:t xml:space="preserve"> </w:t>
            </w:r>
          </w:p>
        </w:tc>
        <w:tc>
          <w:tcPr>
            <w:tcW w:w="2174" w:type="dxa"/>
            <w:shd w:val="clear" w:color="auto" w:fill="FABF8F" w:themeFill="accent6" w:themeFillTint="99"/>
          </w:tcPr>
          <w:p w14:paraId="347E241E" w14:textId="63C0CB08" w:rsidR="003B1D35" w:rsidRPr="00114404" w:rsidRDefault="003B1D35" w:rsidP="003B1D35">
            <w:pPr>
              <w:rPr>
                <w:rFonts w:cstheme="minorHAnsi"/>
                <w:sz w:val="18"/>
                <w:szCs w:val="18"/>
              </w:rPr>
            </w:pPr>
            <w:r w:rsidRPr="00114404">
              <w:rPr>
                <w:rFonts w:cstheme="minorHAnsi"/>
                <w:sz w:val="18"/>
                <w:szCs w:val="18"/>
              </w:rPr>
              <w:lastRenderedPageBreak/>
              <w:t>N/A – Y11 Students have left school</w:t>
            </w:r>
            <w:r w:rsidR="0059149C">
              <w:rPr>
                <w:rFonts w:cstheme="minorHAnsi"/>
                <w:sz w:val="18"/>
                <w:szCs w:val="18"/>
              </w:rPr>
              <w:t>.</w:t>
            </w:r>
          </w:p>
        </w:tc>
      </w:tr>
      <w:tr w:rsidR="003B1D35" w:rsidRPr="00AE1449" w14:paraId="04B9E53D" w14:textId="77777777" w:rsidTr="00991420">
        <w:trPr>
          <w:trHeight w:val="666"/>
          <w:jc w:val="center"/>
        </w:trPr>
        <w:tc>
          <w:tcPr>
            <w:tcW w:w="388" w:type="dxa"/>
            <w:vMerge/>
            <w:shd w:val="clear" w:color="auto" w:fill="C4BC96" w:themeFill="background2" w:themeFillShade="BF"/>
          </w:tcPr>
          <w:p w14:paraId="37411F0A" w14:textId="77777777" w:rsidR="003B1D35" w:rsidRPr="0069169D" w:rsidRDefault="003B1D35" w:rsidP="003B1D35">
            <w:pPr>
              <w:rPr>
                <w:rFonts w:ascii="Franklin Gothic Book" w:hAnsi="Franklin Gothic Book" w:cstheme="minorHAnsi"/>
                <w:b/>
              </w:rPr>
            </w:pPr>
          </w:p>
        </w:tc>
        <w:tc>
          <w:tcPr>
            <w:tcW w:w="1591" w:type="dxa"/>
            <w:shd w:val="clear" w:color="auto" w:fill="8DB3E2" w:themeFill="text2" w:themeFillTint="66"/>
          </w:tcPr>
          <w:p w14:paraId="5850992D" w14:textId="77777777" w:rsidR="003B1D35" w:rsidRDefault="003B1D35" w:rsidP="003B1D35">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27112552" w14:textId="319FA2CF" w:rsidR="003B1D35" w:rsidRPr="001B4900" w:rsidRDefault="003B1D35" w:rsidP="003B1D35">
            <w:pPr>
              <w:rPr>
                <w:rFonts w:cstheme="minorHAnsi"/>
                <w:sz w:val="18"/>
                <w:szCs w:val="18"/>
              </w:rPr>
            </w:pPr>
            <w:r w:rsidRPr="001B4900">
              <w:rPr>
                <w:rFonts w:cstheme="minorHAnsi"/>
                <w:b/>
                <w:bCs/>
                <w:sz w:val="18"/>
                <w:szCs w:val="18"/>
              </w:rPr>
              <w:t>Summative Assessment -</w:t>
            </w:r>
            <w:r w:rsidR="00F25639" w:rsidRPr="001B4900">
              <w:rPr>
                <w:rFonts w:cstheme="minorHAnsi"/>
                <w:sz w:val="18"/>
                <w:szCs w:val="18"/>
              </w:rPr>
              <w:t>Selected questions.</w:t>
            </w:r>
            <w:r w:rsidRPr="001B4900">
              <w:rPr>
                <w:rFonts w:cstheme="minorHAnsi"/>
                <w:sz w:val="18"/>
                <w:szCs w:val="18"/>
              </w:rPr>
              <w:t xml:space="preserve"> </w:t>
            </w:r>
          </w:p>
          <w:p w14:paraId="57D189B0" w14:textId="4F043700" w:rsidR="003B1D35" w:rsidRPr="001B4900" w:rsidRDefault="003B1D35" w:rsidP="003B1D35">
            <w:pPr>
              <w:rPr>
                <w:rFonts w:cstheme="minorHAnsi"/>
                <w:sz w:val="18"/>
                <w:szCs w:val="18"/>
              </w:rPr>
            </w:pPr>
            <w:r w:rsidRPr="001B4900">
              <w:rPr>
                <w:rFonts w:cstheme="minorHAnsi"/>
                <w:sz w:val="18"/>
                <w:szCs w:val="18"/>
              </w:rPr>
              <w:t>(</w:t>
            </w:r>
            <w:r w:rsidR="00762E31" w:rsidRPr="001B4900">
              <w:rPr>
                <w:rFonts w:cstheme="minorHAnsi"/>
                <w:sz w:val="18"/>
                <w:szCs w:val="18"/>
              </w:rPr>
              <w:t>American West</w:t>
            </w:r>
            <w:r w:rsidRPr="001B4900">
              <w:rPr>
                <w:rFonts w:cstheme="minorHAnsi"/>
                <w:sz w:val="18"/>
                <w:szCs w:val="18"/>
              </w:rPr>
              <w:t>)</w:t>
            </w:r>
          </w:p>
        </w:tc>
        <w:tc>
          <w:tcPr>
            <w:tcW w:w="2174" w:type="dxa"/>
            <w:shd w:val="clear" w:color="auto" w:fill="8DB3E2" w:themeFill="text2" w:themeFillTint="66"/>
          </w:tcPr>
          <w:p w14:paraId="4C0644B1" w14:textId="77777777" w:rsidR="00762E31" w:rsidRPr="002D49CB" w:rsidRDefault="003B1D35" w:rsidP="00762E31">
            <w:pPr>
              <w:rPr>
                <w:rFonts w:cstheme="minorHAnsi"/>
                <w:sz w:val="18"/>
                <w:szCs w:val="18"/>
              </w:rPr>
            </w:pPr>
            <w:r w:rsidRPr="002D49CB">
              <w:rPr>
                <w:rFonts w:cstheme="minorHAnsi"/>
                <w:b/>
                <w:bCs/>
                <w:sz w:val="18"/>
                <w:szCs w:val="18"/>
              </w:rPr>
              <w:t>Summative Assessment –</w:t>
            </w:r>
            <w:r w:rsidRPr="002D49CB">
              <w:rPr>
                <w:rFonts w:cstheme="minorHAnsi"/>
                <w:sz w:val="18"/>
                <w:szCs w:val="18"/>
              </w:rPr>
              <w:t xml:space="preserve"> </w:t>
            </w:r>
            <w:r w:rsidR="00762E31" w:rsidRPr="002D49CB">
              <w:rPr>
                <w:rFonts w:cstheme="minorHAnsi"/>
                <w:sz w:val="18"/>
                <w:szCs w:val="18"/>
              </w:rPr>
              <w:t xml:space="preserve">Full Paper 2, </w:t>
            </w:r>
          </w:p>
          <w:p w14:paraId="75D91699" w14:textId="77777777" w:rsidR="003B1D35" w:rsidRPr="002D49CB" w:rsidRDefault="00762E31" w:rsidP="00762E31">
            <w:pPr>
              <w:rPr>
                <w:rFonts w:cstheme="minorHAnsi"/>
                <w:sz w:val="18"/>
                <w:szCs w:val="18"/>
              </w:rPr>
            </w:pPr>
            <w:r w:rsidRPr="002D49CB">
              <w:rPr>
                <w:rFonts w:cstheme="minorHAnsi"/>
                <w:sz w:val="18"/>
                <w:szCs w:val="18"/>
              </w:rPr>
              <w:t>(American West)</w:t>
            </w:r>
          </w:p>
          <w:p w14:paraId="1C9C090B" w14:textId="273FB885" w:rsidR="00F25639" w:rsidRPr="002D49CB" w:rsidRDefault="00F25639" w:rsidP="00762E31">
            <w:pPr>
              <w:rPr>
                <w:rFonts w:cstheme="minorHAnsi"/>
                <w:sz w:val="18"/>
                <w:szCs w:val="18"/>
              </w:rPr>
            </w:pPr>
            <w:r w:rsidRPr="002D49CB">
              <w:rPr>
                <w:rFonts w:cstheme="minorHAnsi"/>
                <w:sz w:val="18"/>
                <w:szCs w:val="18"/>
              </w:rPr>
              <w:t>Mocks to</w:t>
            </w:r>
            <w:r w:rsidR="00AD54EE" w:rsidRPr="002D49CB">
              <w:rPr>
                <w:rFonts w:cstheme="minorHAnsi"/>
                <w:sz w:val="18"/>
                <w:szCs w:val="18"/>
              </w:rPr>
              <w:t xml:space="preserve"> </w:t>
            </w:r>
            <w:r w:rsidRPr="002D49CB">
              <w:rPr>
                <w:rFonts w:cstheme="minorHAnsi"/>
                <w:sz w:val="18"/>
                <w:szCs w:val="18"/>
              </w:rPr>
              <w:t xml:space="preserve">assess </w:t>
            </w:r>
            <w:r w:rsidR="00AD54EE" w:rsidRPr="002D49CB">
              <w:rPr>
                <w:rFonts w:cstheme="minorHAnsi"/>
                <w:sz w:val="18"/>
                <w:szCs w:val="18"/>
              </w:rPr>
              <w:t>the Paper 1 and Paper 2 in full.</w:t>
            </w:r>
          </w:p>
        </w:tc>
        <w:tc>
          <w:tcPr>
            <w:tcW w:w="2174" w:type="dxa"/>
            <w:shd w:val="clear" w:color="auto" w:fill="8DB3E2" w:themeFill="text2" w:themeFillTint="66"/>
          </w:tcPr>
          <w:p w14:paraId="2913B840" w14:textId="6BA0A895" w:rsidR="003B1D35" w:rsidRPr="00114404" w:rsidRDefault="00896134" w:rsidP="003B1D35">
            <w:pPr>
              <w:rPr>
                <w:rFonts w:cstheme="minorHAnsi"/>
                <w:sz w:val="18"/>
                <w:szCs w:val="18"/>
              </w:rPr>
            </w:pPr>
            <w:r w:rsidRPr="00762E31">
              <w:rPr>
                <w:rFonts w:cstheme="minorHAnsi"/>
                <w:b/>
                <w:bCs/>
                <w:sz w:val="18"/>
                <w:szCs w:val="18"/>
              </w:rPr>
              <w:t xml:space="preserve">Summative Assessment – </w:t>
            </w:r>
            <w:r w:rsidR="00F25639">
              <w:rPr>
                <w:rFonts w:cstheme="minorHAnsi"/>
                <w:sz w:val="18"/>
                <w:szCs w:val="18"/>
              </w:rPr>
              <w:t>Selected questions (Weimar and Nazi Germany)</w:t>
            </w:r>
          </w:p>
          <w:p w14:paraId="74902D23" w14:textId="77777777" w:rsidR="003B1D35" w:rsidRPr="00114404" w:rsidRDefault="003B1D35" w:rsidP="003B1D35">
            <w:pPr>
              <w:rPr>
                <w:rFonts w:cstheme="minorHAnsi"/>
                <w:sz w:val="18"/>
                <w:szCs w:val="18"/>
              </w:rPr>
            </w:pPr>
          </w:p>
        </w:tc>
        <w:tc>
          <w:tcPr>
            <w:tcW w:w="2173" w:type="dxa"/>
            <w:shd w:val="clear" w:color="auto" w:fill="8DB3E2" w:themeFill="text2" w:themeFillTint="66"/>
          </w:tcPr>
          <w:p w14:paraId="5A209944" w14:textId="77777777" w:rsidR="003B1D35" w:rsidRPr="005C5A8B" w:rsidRDefault="003B1D35" w:rsidP="003B1D35">
            <w:pPr>
              <w:rPr>
                <w:rFonts w:cstheme="minorHAnsi"/>
                <w:b/>
                <w:bCs/>
                <w:sz w:val="16"/>
                <w:szCs w:val="16"/>
              </w:rPr>
            </w:pPr>
            <w:r w:rsidRPr="005C5A8B">
              <w:rPr>
                <w:rFonts w:cstheme="minorHAnsi"/>
                <w:b/>
                <w:bCs/>
                <w:sz w:val="16"/>
                <w:szCs w:val="16"/>
              </w:rPr>
              <w:t>Summative Assessment -</w:t>
            </w:r>
          </w:p>
          <w:p w14:paraId="2FA4A1CB" w14:textId="24284DC1" w:rsidR="003B1D35" w:rsidRPr="005C5A8B" w:rsidRDefault="00F25639" w:rsidP="003B1D35">
            <w:pPr>
              <w:rPr>
                <w:rFonts w:cstheme="minorHAnsi"/>
                <w:sz w:val="16"/>
                <w:szCs w:val="16"/>
              </w:rPr>
            </w:pPr>
            <w:r w:rsidRPr="005C5A8B">
              <w:rPr>
                <w:rFonts w:cstheme="minorHAnsi"/>
                <w:sz w:val="16"/>
                <w:szCs w:val="16"/>
              </w:rPr>
              <w:t>Mocks to assess all three papers.</w:t>
            </w:r>
          </w:p>
          <w:p w14:paraId="59DFA549" w14:textId="77777777" w:rsidR="003B1D35" w:rsidRPr="005C5A8B" w:rsidRDefault="003B1D35" w:rsidP="003B1D35">
            <w:pPr>
              <w:rPr>
                <w:rFonts w:cstheme="minorHAnsi"/>
                <w:sz w:val="16"/>
                <w:szCs w:val="16"/>
              </w:rPr>
            </w:pPr>
          </w:p>
        </w:tc>
        <w:tc>
          <w:tcPr>
            <w:tcW w:w="2174" w:type="dxa"/>
            <w:shd w:val="clear" w:color="auto" w:fill="8DB3E2" w:themeFill="text2" w:themeFillTint="66"/>
          </w:tcPr>
          <w:p w14:paraId="73D4D8BA" w14:textId="77777777" w:rsidR="003B1D35" w:rsidRPr="00114404" w:rsidRDefault="003B1D35" w:rsidP="003B1D35">
            <w:pPr>
              <w:rPr>
                <w:rFonts w:cstheme="minorHAnsi"/>
                <w:sz w:val="18"/>
                <w:szCs w:val="18"/>
              </w:rPr>
            </w:pPr>
            <w:r w:rsidRPr="00114404">
              <w:rPr>
                <w:rFonts w:cstheme="minorHAnsi"/>
                <w:sz w:val="18"/>
                <w:szCs w:val="18"/>
              </w:rPr>
              <w:t>Pupils sit their final exams:</w:t>
            </w:r>
          </w:p>
          <w:p w14:paraId="478B5766" w14:textId="01F22FDF" w:rsidR="003B1D35" w:rsidRPr="00114404" w:rsidRDefault="003B1D35" w:rsidP="003B1D35">
            <w:pPr>
              <w:rPr>
                <w:rFonts w:cstheme="minorHAnsi"/>
                <w:sz w:val="18"/>
                <w:szCs w:val="18"/>
              </w:rPr>
            </w:pPr>
            <w:r w:rsidRPr="00114404">
              <w:rPr>
                <w:rFonts w:cstheme="minorHAnsi"/>
                <w:sz w:val="18"/>
                <w:szCs w:val="18"/>
              </w:rPr>
              <w:t xml:space="preserve">Paper 1 – </w:t>
            </w:r>
            <w:r w:rsidR="00762E31">
              <w:rPr>
                <w:rFonts w:cstheme="minorHAnsi"/>
                <w:sz w:val="18"/>
                <w:szCs w:val="18"/>
              </w:rPr>
              <w:t xml:space="preserve">1 hr, </w:t>
            </w:r>
            <w:r w:rsidR="000E7736">
              <w:rPr>
                <w:rFonts w:cstheme="minorHAnsi"/>
                <w:sz w:val="18"/>
                <w:szCs w:val="18"/>
              </w:rPr>
              <w:t>20</w:t>
            </w:r>
            <w:r w:rsidR="00762E31">
              <w:rPr>
                <w:rFonts w:cstheme="minorHAnsi"/>
                <w:sz w:val="18"/>
                <w:szCs w:val="18"/>
              </w:rPr>
              <w:t xml:space="preserve"> mins</w:t>
            </w:r>
            <w:r w:rsidRPr="00114404">
              <w:rPr>
                <w:rFonts w:cstheme="minorHAnsi"/>
                <w:sz w:val="18"/>
                <w:szCs w:val="18"/>
              </w:rPr>
              <w:t xml:space="preserve"> (</w:t>
            </w:r>
            <w:r w:rsidR="00762E31">
              <w:rPr>
                <w:rFonts w:cstheme="minorHAnsi"/>
                <w:sz w:val="18"/>
                <w:szCs w:val="18"/>
              </w:rPr>
              <w:t>3</w:t>
            </w:r>
            <w:r w:rsidRPr="00114404">
              <w:rPr>
                <w:rFonts w:cstheme="minorHAnsi"/>
                <w:sz w:val="18"/>
                <w:szCs w:val="18"/>
              </w:rPr>
              <w:t>0%)</w:t>
            </w:r>
          </w:p>
          <w:p w14:paraId="08B599BC" w14:textId="1D27D835" w:rsidR="003B1D35" w:rsidRDefault="003B1D35" w:rsidP="003B1D35">
            <w:pPr>
              <w:rPr>
                <w:rFonts w:cstheme="minorHAnsi"/>
                <w:sz w:val="18"/>
                <w:szCs w:val="18"/>
              </w:rPr>
            </w:pPr>
            <w:r w:rsidRPr="00114404">
              <w:rPr>
                <w:rFonts w:cstheme="minorHAnsi"/>
                <w:sz w:val="18"/>
                <w:szCs w:val="18"/>
              </w:rPr>
              <w:t xml:space="preserve">Paper 2 – </w:t>
            </w:r>
            <w:r w:rsidR="00762E31">
              <w:rPr>
                <w:rFonts w:cstheme="minorHAnsi"/>
                <w:sz w:val="18"/>
                <w:szCs w:val="18"/>
              </w:rPr>
              <w:t>1</w:t>
            </w:r>
            <w:r w:rsidRPr="00114404">
              <w:rPr>
                <w:rFonts w:cstheme="minorHAnsi"/>
                <w:sz w:val="18"/>
                <w:szCs w:val="18"/>
              </w:rPr>
              <w:t xml:space="preserve"> h</w:t>
            </w:r>
            <w:r w:rsidR="00762E31">
              <w:rPr>
                <w:rFonts w:cstheme="minorHAnsi"/>
                <w:sz w:val="18"/>
                <w:szCs w:val="18"/>
              </w:rPr>
              <w:t xml:space="preserve">r, </w:t>
            </w:r>
            <w:r w:rsidR="000E7736">
              <w:rPr>
                <w:rFonts w:cstheme="minorHAnsi"/>
                <w:sz w:val="18"/>
                <w:szCs w:val="18"/>
              </w:rPr>
              <w:t>50</w:t>
            </w:r>
            <w:r w:rsidR="00762E31">
              <w:rPr>
                <w:rFonts w:cstheme="minorHAnsi"/>
                <w:sz w:val="18"/>
                <w:szCs w:val="18"/>
              </w:rPr>
              <w:t xml:space="preserve"> mins</w:t>
            </w:r>
            <w:r w:rsidRPr="00114404">
              <w:rPr>
                <w:rFonts w:cstheme="minorHAnsi"/>
                <w:sz w:val="18"/>
                <w:szCs w:val="18"/>
              </w:rPr>
              <w:t xml:space="preserve"> (</w:t>
            </w:r>
            <w:r w:rsidR="00762E31">
              <w:rPr>
                <w:rFonts w:cstheme="minorHAnsi"/>
                <w:sz w:val="18"/>
                <w:szCs w:val="18"/>
              </w:rPr>
              <w:t>40%)</w:t>
            </w:r>
          </w:p>
          <w:p w14:paraId="47A4B966" w14:textId="7C8DC0AB" w:rsidR="00762E31" w:rsidRPr="00114404" w:rsidRDefault="00762E31" w:rsidP="003B1D35">
            <w:pPr>
              <w:rPr>
                <w:rFonts w:cstheme="minorHAnsi"/>
                <w:sz w:val="18"/>
                <w:szCs w:val="18"/>
              </w:rPr>
            </w:pPr>
            <w:r>
              <w:rPr>
                <w:rFonts w:cstheme="minorHAnsi"/>
                <w:sz w:val="18"/>
                <w:szCs w:val="18"/>
              </w:rPr>
              <w:t xml:space="preserve">Paper 3 – 1hr, </w:t>
            </w:r>
            <w:r w:rsidR="00FB153C">
              <w:rPr>
                <w:rFonts w:cstheme="minorHAnsi"/>
                <w:sz w:val="18"/>
                <w:szCs w:val="18"/>
              </w:rPr>
              <w:t>30</w:t>
            </w:r>
            <w:r>
              <w:rPr>
                <w:rFonts w:cstheme="minorHAnsi"/>
                <w:sz w:val="18"/>
                <w:szCs w:val="18"/>
              </w:rPr>
              <w:t xml:space="preserve"> mins (30%)</w:t>
            </w:r>
          </w:p>
        </w:tc>
        <w:tc>
          <w:tcPr>
            <w:tcW w:w="2174" w:type="dxa"/>
            <w:shd w:val="clear" w:color="auto" w:fill="8DB3E2" w:themeFill="text2" w:themeFillTint="66"/>
          </w:tcPr>
          <w:p w14:paraId="156953A0" w14:textId="77777777" w:rsidR="003B1D35" w:rsidRPr="00114404" w:rsidRDefault="003B1D35" w:rsidP="003B1D35">
            <w:pPr>
              <w:rPr>
                <w:rFonts w:cstheme="minorHAnsi"/>
                <w:sz w:val="18"/>
                <w:szCs w:val="18"/>
              </w:rPr>
            </w:pPr>
            <w:r w:rsidRPr="00114404">
              <w:rPr>
                <w:rFonts w:cstheme="minorHAnsi"/>
                <w:sz w:val="18"/>
                <w:szCs w:val="18"/>
              </w:rPr>
              <w:t xml:space="preserve">N/A – Y11 Students have left school </w:t>
            </w:r>
          </w:p>
        </w:tc>
      </w:tr>
      <w:tr w:rsidR="006F7DCD" w:rsidRPr="00AE1449" w14:paraId="1D09096D" w14:textId="77777777" w:rsidTr="004942C8">
        <w:trPr>
          <w:trHeight w:val="666"/>
          <w:jc w:val="center"/>
        </w:trPr>
        <w:tc>
          <w:tcPr>
            <w:tcW w:w="388" w:type="dxa"/>
            <w:vMerge/>
            <w:shd w:val="clear" w:color="auto" w:fill="C4BC96" w:themeFill="background2" w:themeFillShade="BF"/>
          </w:tcPr>
          <w:p w14:paraId="389578ED" w14:textId="77777777" w:rsidR="006F7DCD" w:rsidRPr="0069169D" w:rsidRDefault="006F7DCD" w:rsidP="003B1D35">
            <w:pPr>
              <w:rPr>
                <w:rFonts w:ascii="Franklin Gothic Book" w:hAnsi="Franklin Gothic Book" w:cstheme="minorHAnsi"/>
                <w:b/>
              </w:rPr>
            </w:pPr>
          </w:p>
        </w:tc>
        <w:tc>
          <w:tcPr>
            <w:tcW w:w="1591" w:type="dxa"/>
            <w:shd w:val="clear" w:color="auto" w:fill="FFFF99"/>
          </w:tcPr>
          <w:p w14:paraId="594CF975" w14:textId="4FA74D40" w:rsidR="006F7DCD" w:rsidRDefault="006F7DCD" w:rsidP="003B1D35">
            <w:pPr>
              <w:rPr>
                <w:rFonts w:ascii="Franklin Gothic Book" w:hAnsi="Franklin Gothic Book" w:cstheme="minorHAnsi"/>
                <w:b/>
                <w:sz w:val="20"/>
                <w:szCs w:val="24"/>
              </w:rPr>
            </w:pPr>
            <w:r>
              <w:rPr>
                <w:rFonts w:ascii="Franklin Gothic Book" w:hAnsi="Franklin Gothic Book" w:cstheme="minorHAnsi"/>
                <w:b/>
                <w:sz w:val="20"/>
                <w:szCs w:val="24"/>
              </w:rPr>
              <w:t>End points</w:t>
            </w:r>
          </w:p>
        </w:tc>
        <w:tc>
          <w:tcPr>
            <w:tcW w:w="2173" w:type="dxa"/>
            <w:shd w:val="clear" w:color="auto" w:fill="FFFF99"/>
          </w:tcPr>
          <w:p w14:paraId="7CB5F8CB" w14:textId="652D21A9" w:rsidR="006F7DCD" w:rsidRPr="001B4900" w:rsidRDefault="004942C8" w:rsidP="003B1D35">
            <w:pPr>
              <w:rPr>
                <w:rFonts w:cstheme="minorHAnsi"/>
                <w:b/>
                <w:bCs/>
                <w:sz w:val="18"/>
                <w:szCs w:val="18"/>
              </w:rPr>
            </w:pPr>
            <w:r w:rsidRPr="001B4900">
              <w:rPr>
                <w:rFonts w:cstheme="minorHAnsi"/>
                <w:b/>
                <w:bCs/>
                <w:sz w:val="18"/>
                <w:szCs w:val="18"/>
              </w:rPr>
              <w:t>Students can</w:t>
            </w:r>
            <w:r w:rsidR="001B4900" w:rsidRPr="001B4900">
              <w:rPr>
                <w:rFonts w:cstheme="minorHAnsi"/>
                <w:b/>
                <w:bCs/>
                <w:sz w:val="18"/>
                <w:szCs w:val="18"/>
              </w:rPr>
              <w:t xml:space="preserve"> explain</w:t>
            </w:r>
            <w:r w:rsidRPr="001B4900">
              <w:rPr>
                <w:rFonts w:cstheme="minorHAnsi"/>
                <w:b/>
                <w:bCs/>
                <w:sz w:val="18"/>
                <w:szCs w:val="18"/>
              </w:rPr>
              <w:t>:</w:t>
            </w:r>
          </w:p>
          <w:p w14:paraId="579BCC17" w14:textId="77777777" w:rsidR="00944C1C" w:rsidRDefault="00944C1C" w:rsidP="001B4900">
            <w:pPr>
              <w:rPr>
                <w:sz w:val="18"/>
                <w:szCs w:val="18"/>
              </w:rPr>
            </w:pPr>
            <w:r>
              <w:rPr>
                <w:sz w:val="18"/>
                <w:szCs w:val="18"/>
              </w:rPr>
              <w:t>-</w:t>
            </w:r>
            <w:r w:rsidR="001B4900" w:rsidRPr="001B4900">
              <w:rPr>
                <w:sz w:val="18"/>
                <w:szCs w:val="18"/>
              </w:rPr>
              <w:t xml:space="preserve">Social and tribal structures, ways of life and means of survival on the Plains. </w:t>
            </w:r>
          </w:p>
          <w:p w14:paraId="1E5240B3" w14:textId="77777777" w:rsidR="00944C1C" w:rsidRDefault="00944C1C" w:rsidP="001B4900">
            <w:pPr>
              <w:rPr>
                <w:sz w:val="18"/>
                <w:szCs w:val="18"/>
              </w:rPr>
            </w:pPr>
            <w:r>
              <w:rPr>
                <w:sz w:val="18"/>
                <w:szCs w:val="18"/>
              </w:rPr>
              <w:t>-</w:t>
            </w:r>
            <w:r w:rsidR="001B4900" w:rsidRPr="001B4900">
              <w:rPr>
                <w:sz w:val="18"/>
                <w:szCs w:val="18"/>
              </w:rPr>
              <w:t xml:space="preserve">Beliefs about land and nature and attitudes to war and property. 2 Migration and early settlement </w:t>
            </w:r>
          </w:p>
          <w:p w14:paraId="30D740C8" w14:textId="77777777" w:rsidR="00944C1C" w:rsidRDefault="00944C1C" w:rsidP="001B4900">
            <w:pPr>
              <w:rPr>
                <w:sz w:val="18"/>
                <w:szCs w:val="18"/>
              </w:rPr>
            </w:pPr>
            <w:r>
              <w:rPr>
                <w:sz w:val="18"/>
                <w:szCs w:val="18"/>
              </w:rPr>
              <w:t>-</w:t>
            </w:r>
            <w:r w:rsidR="001B4900" w:rsidRPr="001B4900">
              <w:rPr>
                <w:sz w:val="18"/>
                <w:szCs w:val="18"/>
              </w:rPr>
              <w:t xml:space="preserve">The factors encouraging migration, including the Oregon Trail from 1836, the belief in Manifest Destiny, and the California Gold Rush of 1849. </w:t>
            </w:r>
          </w:p>
          <w:p w14:paraId="69677694" w14:textId="77777777" w:rsidR="003033B9" w:rsidRDefault="00944C1C" w:rsidP="001B4900">
            <w:pPr>
              <w:rPr>
                <w:sz w:val="18"/>
                <w:szCs w:val="18"/>
              </w:rPr>
            </w:pPr>
            <w:r>
              <w:rPr>
                <w:sz w:val="18"/>
                <w:szCs w:val="18"/>
              </w:rPr>
              <w:lastRenderedPageBreak/>
              <w:t>-</w:t>
            </w:r>
            <w:r w:rsidR="001B4900" w:rsidRPr="001B4900">
              <w:rPr>
                <w:sz w:val="18"/>
                <w:szCs w:val="18"/>
              </w:rPr>
              <w:t xml:space="preserve">Early migration to c1850, including the experiences of the Donner Party and the Mormon migration, 1846–47. </w:t>
            </w:r>
          </w:p>
          <w:p w14:paraId="321BE425" w14:textId="77777777" w:rsidR="003033B9" w:rsidRDefault="003033B9" w:rsidP="001B4900">
            <w:pPr>
              <w:rPr>
                <w:sz w:val="18"/>
                <w:szCs w:val="18"/>
              </w:rPr>
            </w:pPr>
            <w:r>
              <w:rPr>
                <w:sz w:val="18"/>
                <w:szCs w:val="18"/>
              </w:rPr>
              <w:t>-</w:t>
            </w:r>
            <w:r w:rsidR="001B4900" w:rsidRPr="001B4900">
              <w:rPr>
                <w:sz w:val="18"/>
                <w:szCs w:val="18"/>
              </w:rPr>
              <w:t xml:space="preserve">The development and problems of white settlement. 3 Conflict and tension </w:t>
            </w:r>
          </w:p>
          <w:p w14:paraId="6EEEDE56" w14:textId="77777777" w:rsidR="004942C8" w:rsidRDefault="003033B9" w:rsidP="001B4900">
            <w:pPr>
              <w:rPr>
                <w:sz w:val="18"/>
                <w:szCs w:val="18"/>
              </w:rPr>
            </w:pPr>
            <w:r>
              <w:rPr>
                <w:sz w:val="18"/>
                <w:szCs w:val="18"/>
              </w:rPr>
              <w:t>-</w:t>
            </w:r>
            <w:r w:rsidR="001B4900" w:rsidRPr="001B4900">
              <w:rPr>
                <w:sz w:val="18"/>
                <w:szCs w:val="18"/>
              </w:rPr>
              <w:t xml:space="preserve">Reasons for tension with Plains Indians, including US government policy and the Permanent Indian Frontier. The significance of the first Fort Laramie Treaty (1851). The Indian Appropriations Act (1851). </w:t>
            </w:r>
            <w:r>
              <w:rPr>
                <w:sz w:val="18"/>
                <w:szCs w:val="18"/>
              </w:rPr>
              <w:t>-</w:t>
            </w:r>
            <w:r w:rsidR="001B4900" w:rsidRPr="001B4900">
              <w:rPr>
                <w:sz w:val="18"/>
                <w:szCs w:val="18"/>
              </w:rPr>
              <w:t>Lawlessness in early towns and settlements, including attempts to tackle lawlessness.</w:t>
            </w:r>
          </w:p>
          <w:p w14:paraId="790AE3C7" w14:textId="04325A75" w:rsidR="00F868DB" w:rsidRPr="00944C1C" w:rsidRDefault="00F868DB" w:rsidP="001B4900">
            <w:pPr>
              <w:rPr>
                <w:sz w:val="18"/>
                <w:szCs w:val="18"/>
              </w:rPr>
            </w:pPr>
            <w:r>
              <w:rPr>
                <w:rFonts w:cstheme="minorHAnsi"/>
                <w:sz w:val="18"/>
                <w:szCs w:val="18"/>
              </w:rPr>
              <w:t>-Demonstrate understanding of exam technique for Q.1, 2, 3</w:t>
            </w:r>
          </w:p>
        </w:tc>
        <w:tc>
          <w:tcPr>
            <w:tcW w:w="2174" w:type="dxa"/>
            <w:shd w:val="clear" w:color="auto" w:fill="FFFF99"/>
          </w:tcPr>
          <w:p w14:paraId="0465F75B" w14:textId="77777777" w:rsidR="006F7DCD" w:rsidRPr="002D49CB" w:rsidRDefault="002D49CB" w:rsidP="00762E31">
            <w:pPr>
              <w:rPr>
                <w:rFonts w:cstheme="minorHAnsi"/>
                <w:b/>
                <w:bCs/>
                <w:sz w:val="18"/>
                <w:szCs w:val="18"/>
              </w:rPr>
            </w:pPr>
            <w:r w:rsidRPr="002D49CB">
              <w:rPr>
                <w:rFonts w:cstheme="minorHAnsi"/>
                <w:b/>
                <w:bCs/>
                <w:sz w:val="18"/>
                <w:szCs w:val="18"/>
              </w:rPr>
              <w:lastRenderedPageBreak/>
              <w:t>Students can explain:</w:t>
            </w:r>
          </w:p>
          <w:p w14:paraId="36690DC8" w14:textId="77777777" w:rsidR="002D49CB" w:rsidRDefault="002D49CB" w:rsidP="002D49CB">
            <w:pPr>
              <w:rPr>
                <w:sz w:val="18"/>
                <w:szCs w:val="18"/>
              </w:rPr>
            </w:pPr>
            <w:r>
              <w:rPr>
                <w:sz w:val="18"/>
                <w:szCs w:val="18"/>
              </w:rPr>
              <w:t>-</w:t>
            </w:r>
            <w:r w:rsidRPr="002D49CB">
              <w:rPr>
                <w:sz w:val="18"/>
                <w:szCs w:val="18"/>
              </w:rPr>
              <w:t xml:space="preserve">The significance of the railroads; the Pacific Railroad Act (1862) and the completion of the First Transcontinental Railroad (1869) and the spread of the railroad network. </w:t>
            </w:r>
            <w:r>
              <w:rPr>
                <w:sz w:val="18"/>
                <w:szCs w:val="18"/>
              </w:rPr>
              <w:t>-</w:t>
            </w:r>
            <w:r w:rsidRPr="002D49CB">
              <w:rPr>
                <w:sz w:val="18"/>
                <w:szCs w:val="18"/>
              </w:rPr>
              <w:t xml:space="preserve">The impact of the Homestead Act (1862). Attempts at solutions to problems faced by homesteaders: the use of new methods and new technology; the impact of the Timber Culture Act (1873). </w:t>
            </w:r>
          </w:p>
          <w:p w14:paraId="4D7F897E" w14:textId="289AB5F7" w:rsidR="002D49CB" w:rsidRDefault="002D49CB" w:rsidP="002D49CB">
            <w:pPr>
              <w:rPr>
                <w:sz w:val="18"/>
                <w:szCs w:val="18"/>
              </w:rPr>
            </w:pPr>
            <w:r>
              <w:rPr>
                <w:sz w:val="18"/>
                <w:szCs w:val="18"/>
              </w:rPr>
              <w:lastRenderedPageBreak/>
              <w:t>-L</w:t>
            </w:r>
            <w:r w:rsidRPr="002D49CB">
              <w:rPr>
                <w:sz w:val="18"/>
                <w:szCs w:val="18"/>
              </w:rPr>
              <w:t xml:space="preserve">aw and order in settlements, including the roles of law officers and increases in federal government influence. </w:t>
            </w:r>
          </w:p>
          <w:p w14:paraId="001D050A" w14:textId="77777777" w:rsidR="002D49CB" w:rsidRDefault="002D49CB" w:rsidP="002D49CB">
            <w:pPr>
              <w:rPr>
                <w:sz w:val="18"/>
                <w:szCs w:val="18"/>
              </w:rPr>
            </w:pPr>
            <w:r>
              <w:rPr>
                <w:sz w:val="18"/>
                <w:szCs w:val="18"/>
              </w:rPr>
              <w:t>-</w:t>
            </w:r>
            <w:r w:rsidRPr="002D49CB">
              <w:rPr>
                <w:sz w:val="18"/>
                <w:szCs w:val="18"/>
              </w:rPr>
              <w:t xml:space="preserve">The cattle industry and factors in its growth, including the roles of </w:t>
            </w:r>
            <w:proofErr w:type="spellStart"/>
            <w:r w:rsidRPr="002D49CB">
              <w:rPr>
                <w:sz w:val="18"/>
                <w:szCs w:val="18"/>
              </w:rPr>
              <w:t>Iliff</w:t>
            </w:r>
            <w:proofErr w:type="spellEnd"/>
            <w:r w:rsidRPr="002D49CB">
              <w:rPr>
                <w:sz w:val="18"/>
                <w:szCs w:val="18"/>
              </w:rPr>
              <w:t xml:space="preserve">, McCoy and Goodnight, the significance of Abilene and of the increasing use of the railroad network. </w:t>
            </w:r>
            <w:r>
              <w:rPr>
                <w:sz w:val="18"/>
                <w:szCs w:val="18"/>
              </w:rPr>
              <w:t xml:space="preserve"> </w:t>
            </w:r>
            <w:r w:rsidRPr="002D49CB">
              <w:rPr>
                <w:sz w:val="18"/>
                <w:szCs w:val="18"/>
              </w:rPr>
              <w:t xml:space="preserve">The changing role of the cowboy, including changes in ranching. Relations between ranchers and homesteaders. </w:t>
            </w:r>
          </w:p>
          <w:p w14:paraId="54D03C50" w14:textId="77777777" w:rsidR="00A54BD5" w:rsidRDefault="00A54BD5" w:rsidP="002D49CB">
            <w:pPr>
              <w:rPr>
                <w:sz w:val="18"/>
                <w:szCs w:val="18"/>
              </w:rPr>
            </w:pPr>
            <w:r>
              <w:rPr>
                <w:sz w:val="18"/>
                <w:szCs w:val="18"/>
              </w:rPr>
              <w:t>-</w:t>
            </w:r>
            <w:r w:rsidR="002D49CB" w:rsidRPr="002D49CB">
              <w:rPr>
                <w:sz w:val="18"/>
                <w:szCs w:val="18"/>
              </w:rPr>
              <w:t xml:space="preserve">The impact of railroads, the cattle industry and gold prospecting on Indigenous peoples. </w:t>
            </w:r>
          </w:p>
          <w:p w14:paraId="5FABB52D" w14:textId="77777777" w:rsidR="00A54BD5" w:rsidRDefault="00A54BD5" w:rsidP="002D49CB">
            <w:pPr>
              <w:rPr>
                <w:sz w:val="18"/>
                <w:szCs w:val="18"/>
              </w:rPr>
            </w:pPr>
            <w:r>
              <w:rPr>
                <w:sz w:val="18"/>
                <w:szCs w:val="18"/>
              </w:rPr>
              <w:t>-</w:t>
            </w:r>
            <w:r w:rsidR="002D49CB" w:rsidRPr="002D49CB">
              <w:rPr>
                <w:sz w:val="18"/>
                <w:szCs w:val="18"/>
              </w:rPr>
              <w:t xml:space="preserve">The impact of US government policy towards Indigenous peoples, including the continued use of reservations. The second Fort Laramie Treaty (1868). </w:t>
            </w:r>
          </w:p>
          <w:p w14:paraId="56CF18A7" w14:textId="644E3D83" w:rsidR="002D49CB" w:rsidRDefault="00A54BD5" w:rsidP="002D49CB">
            <w:pPr>
              <w:rPr>
                <w:sz w:val="18"/>
                <w:szCs w:val="18"/>
              </w:rPr>
            </w:pPr>
            <w:r>
              <w:rPr>
                <w:sz w:val="18"/>
                <w:szCs w:val="18"/>
              </w:rPr>
              <w:t>-</w:t>
            </w:r>
            <w:r w:rsidR="002D49CB" w:rsidRPr="002D49CB">
              <w:rPr>
                <w:sz w:val="18"/>
                <w:szCs w:val="18"/>
              </w:rPr>
              <w:t>Conflict on the Plains: Little Crow’s War (1862) and the Sand Creek Massacre (1864), the significance of Red Cloud’s War (1866–68)</w:t>
            </w:r>
            <w:r w:rsidR="00002E96">
              <w:rPr>
                <w:sz w:val="18"/>
                <w:szCs w:val="18"/>
              </w:rPr>
              <w:t>, Battle of Little Big Horn, the Ghost Dance and Wounded Knee Massacre</w:t>
            </w:r>
          </w:p>
          <w:p w14:paraId="0313A7A9" w14:textId="4A0771AA" w:rsidR="00002E96" w:rsidRPr="002D49CB" w:rsidRDefault="00002E96" w:rsidP="002D49CB">
            <w:pPr>
              <w:rPr>
                <w:sz w:val="18"/>
                <w:szCs w:val="18"/>
              </w:rPr>
            </w:pPr>
            <w:r>
              <w:rPr>
                <w:sz w:val="18"/>
                <w:szCs w:val="18"/>
              </w:rPr>
              <w:t>-The end of the way of life for the Plains Indians</w:t>
            </w:r>
            <w:r w:rsidR="00910BDB">
              <w:rPr>
                <w:sz w:val="18"/>
                <w:szCs w:val="18"/>
              </w:rPr>
              <w:t xml:space="preserve"> with </w:t>
            </w:r>
            <w:r w:rsidR="00910BDB">
              <w:rPr>
                <w:sz w:val="18"/>
                <w:szCs w:val="18"/>
              </w:rPr>
              <w:lastRenderedPageBreak/>
              <w:t>examples such as the Dawes Act</w:t>
            </w:r>
          </w:p>
          <w:p w14:paraId="31D1472C" w14:textId="01E2C68F" w:rsidR="002D49CB" w:rsidRPr="002D49CB" w:rsidRDefault="002D49CB" w:rsidP="00A54BD5">
            <w:pPr>
              <w:rPr>
                <w:rFonts w:cstheme="minorHAnsi"/>
                <w:b/>
                <w:bCs/>
                <w:sz w:val="18"/>
                <w:szCs w:val="18"/>
              </w:rPr>
            </w:pPr>
            <w:r w:rsidRPr="002D49CB">
              <w:rPr>
                <w:rFonts w:cstheme="minorHAnsi"/>
                <w:sz w:val="18"/>
                <w:szCs w:val="18"/>
              </w:rPr>
              <w:t>-Demonstrate understanding of exam technique for Q.1, 2, 3</w:t>
            </w:r>
          </w:p>
        </w:tc>
        <w:tc>
          <w:tcPr>
            <w:tcW w:w="2174" w:type="dxa"/>
            <w:shd w:val="clear" w:color="auto" w:fill="FFFF99"/>
          </w:tcPr>
          <w:p w14:paraId="4E87DD2B" w14:textId="77777777" w:rsidR="006F7DCD" w:rsidRDefault="00685E41" w:rsidP="003B1D35">
            <w:pPr>
              <w:rPr>
                <w:rFonts w:cstheme="minorHAnsi"/>
                <w:b/>
                <w:bCs/>
                <w:sz w:val="18"/>
                <w:szCs w:val="18"/>
              </w:rPr>
            </w:pPr>
            <w:r>
              <w:rPr>
                <w:rFonts w:cstheme="minorHAnsi"/>
                <w:b/>
                <w:bCs/>
                <w:sz w:val="18"/>
                <w:szCs w:val="18"/>
              </w:rPr>
              <w:lastRenderedPageBreak/>
              <w:t>Students can explain:</w:t>
            </w:r>
          </w:p>
          <w:p w14:paraId="7E5F2C42" w14:textId="77777777" w:rsidR="006A5C8E" w:rsidRDefault="006F6665" w:rsidP="003B1D35">
            <w:pPr>
              <w:rPr>
                <w:sz w:val="16"/>
                <w:szCs w:val="16"/>
              </w:rPr>
            </w:pPr>
            <w:r>
              <w:rPr>
                <w:sz w:val="16"/>
                <w:szCs w:val="16"/>
              </w:rPr>
              <w:t>-</w:t>
            </w:r>
            <w:r w:rsidRPr="00B2005C">
              <w:rPr>
                <w:sz w:val="16"/>
                <w:szCs w:val="16"/>
              </w:rPr>
              <w:t xml:space="preserve">The legacy of the First World War. The abdication of the Kaiser, the armistice and revolution, 1918–19. </w:t>
            </w:r>
          </w:p>
          <w:p w14:paraId="35A6C424" w14:textId="77777777" w:rsidR="006A5C8E" w:rsidRDefault="006A5C8E" w:rsidP="003B1D35">
            <w:pPr>
              <w:rPr>
                <w:sz w:val="16"/>
                <w:szCs w:val="16"/>
              </w:rPr>
            </w:pPr>
            <w:r>
              <w:rPr>
                <w:sz w:val="16"/>
                <w:szCs w:val="16"/>
              </w:rPr>
              <w:t>-</w:t>
            </w:r>
            <w:r w:rsidR="006F6665" w:rsidRPr="00B2005C">
              <w:rPr>
                <w:sz w:val="16"/>
                <w:szCs w:val="16"/>
              </w:rPr>
              <w:t xml:space="preserve">The setting up of the Weimar Republic. The strengths and weaknesses of the new Constitution. </w:t>
            </w:r>
          </w:p>
          <w:p w14:paraId="09954BD8" w14:textId="77777777" w:rsidR="006A5C8E" w:rsidRDefault="006A5C8E" w:rsidP="003B1D35">
            <w:pPr>
              <w:rPr>
                <w:sz w:val="16"/>
                <w:szCs w:val="16"/>
              </w:rPr>
            </w:pPr>
            <w:r>
              <w:rPr>
                <w:sz w:val="16"/>
                <w:szCs w:val="16"/>
              </w:rPr>
              <w:t>-</w:t>
            </w:r>
            <w:r w:rsidR="006F6665" w:rsidRPr="00B2005C">
              <w:rPr>
                <w:sz w:val="16"/>
                <w:szCs w:val="16"/>
              </w:rPr>
              <w:t xml:space="preserve">Reasons for the early unpopularity of the Republic, including the ‘stab in the back’ theory and the key terms of the Treaty of Versailles. </w:t>
            </w:r>
          </w:p>
          <w:p w14:paraId="66F7A29A" w14:textId="77777777" w:rsidR="006A5C8E" w:rsidRDefault="006A5C8E" w:rsidP="003B1D35">
            <w:pPr>
              <w:rPr>
                <w:sz w:val="16"/>
                <w:szCs w:val="16"/>
              </w:rPr>
            </w:pPr>
            <w:r>
              <w:rPr>
                <w:sz w:val="16"/>
                <w:szCs w:val="16"/>
              </w:rPr>
              <w:t>-</w:t>
            </w:r>
            <w:r w:rsidR="006F6665" w:rsidRPr="00B2005C">
              <w:rPr>
                <w:sz w:val="16"/>
                <w:szCs w:val="16"/>
              </w:rPr>
              <w:t xml:space="preserve">Challenges to the Republic from Left and Right: Spartacists, Freikorps, the Kapp Putsch. </w:t>
            </w:r>
          </w:p>
          <w:p w14:paraId="1CB3450E" w14:textId="77777777" w:rsidR="006A5C8E" w:rsidRDefault="006A5C8E" w:rsidP="003B1D35">
            <w:pPr>
              <w:rPr>
                <w:sz w:val="16"/>
                <w:szCs w:val="16"/>
              </w:rPr>
            </w:pPr>
            <w:r>
              <w:rPr>
                <w:sz w:val="16"/>
                <w:szCs w:val="16"/>
              </w:rPr>
              <w:lastRenderedPageBreak/>
              <w:t>-</w:t>
            </w:r>
            <w:r w:rsidR="006F6665" w:rsidRPr="00B2005C">
              <w:rPr>
                <w:sz w:val="16"/>
                <w:szCs w:val="16"/>
              </w:rPr>
              <w:t xml:space="preserve">The challenges of 1923: hyperinflation; the reasons for, and effects of, the French occupation of the Ruhr. 3 The recovery of the Republic, 1924–29 </w:t>
            </w:r>
          </w:p>
          <w:p w14:paraId="09FACFD0" w14:textId="77777777" w:rsidR="006A5C8E" w:rsidRDefault="006A5C8E" w:rsidP="003B1D35">
            <w:pPr>
              <w:rPr>
                <w:sz w:val="16"/>
                <w:szCs w:val="16"/>
              </w:rPr>
            </w:pPr>
            <w:r>
              <w:rPr>
                <w:sz w:val="16"/>
                <w:szCs w:val="16"/>
              </w:rPr>
              <w:t>-</w:t>
            </w:r>
            <w:r w:rsidR="006F6665" w:rsidRPr="00B2005C">
              <w:rPr>
                <w:sz w:val="16"/>
                <w:szCs w:val="16"/>
              </w:rPr>
              <w:t xml:space="preserve">Reasons for economic recovery, including the work of Stresemann, the </w:t>
            </w:r>
            <w:proofErr w:type="spellStart"/>
            <w:r w:rsidR="006F6665" w:rsidRPr="00B2005C">
              <w:rPr>
                <w:sz w:val="16"/>
                <w:szCs w:val="16"/>
              </w:rPr>
              <w:t>Rentenmark</w:t>
            </w:r>
            <w:proofErr w:type="spellEnd"/>
            <w:r w:rsidR="006F6665" w:rsidRPr="00B2005C">
              <w:rPr>
                <w:sz w:val="16"/>
                <w:szCs w:val="16"/>
              </w:rPr>
              <w:t xml:space="preserve">, the Dawes and Young Plans and American loans and investment. </w:t>
            </w:r>
          </w:p>
          <w:p w14:paraId="22168A8E" w14:textId="77777777" w:rsidR="006A5C8E" w:rsidRDefault="006A5C8E" w:rsidP="003B1D35">
            <w:pPr>
              <w:rPr>
                <w:sz w:val="16"/>
                <w:szCs w:val="16"/>
              </w:rPr>
            </w:pPr>
            <w:r>
              <w:rPr>
                <w:sz w:val="16"/>
                <w:szCs w:val="16"/>
              </w:rPr>
              <w:t>-</w:t>
            </w:r>
            <w:r w:rsidR="006F6665" w:rsidRPr="00B2005C">
              <w:rPr>
                <w:sz w:val="16"/>
                <w:szCs w:val="16"/>
              </w:rPr>
              <w:t xml:space="preserve">The impact on domestic policies of Stresemann’s achievements abroad: the Locarno Pact, joining the League of Nations and the Kellogg-Briand Pact. </w:t>
            </w:r>
          </w:p>
          <w:p w14:paraId="36DB5CD6" w14:textId="77777777" w:rsidR="006A5C8E" w:rsidRDefault="006A5C8E" w:rsidP="003B1D35">
            <w:pPr>
              <w:rPr>
                <w:sz w:val="16"/>
                <w:szCs w:val="16"/>
              </w:rPr>
            </w:pPr>
            <w:r>
              <w:rPr>
                <w:sz w:val="16"/>
                <w:szCs w:val="16"/>
              </w:rPr>
              <w:t>-</w:t>
            </w:r>
            <w:r w:rsidR="006F6665" w:rsidRPr="00B2005C">
              <w:rPr>
                <w:sz w:val="16"/>
                <w:szCs w:val="16"/>
              </w:rPr>
              <w:t xml:space="preserve">Changes in the standard of living, including wages, housing, unemployment insurance. </w:t>
            </w:r>
          </w:p>
          <w:p w14:paraId="31E540B8" w14:textId="77777777" w:rsidR="006A5C8E" w:rsidRDefault="006A5C8E" w:rsidP="003B1D35">
            <w:pPr>
              <w:rPr>
                <w:sz w:val="16"/>
                <w:szCs w:val="16"/>
              </w:rPr>
            </w:pPr>
            <w:r>
              <w:rPr>
                <w:sz w:val="16"/>
                <w:szCs w:val="16"/>
              </w:rPr>
              <w:t>-</w:t>
            </w:r>
            <w:r w:rsidR="006F6665" w:rsidRPr="00B2005C">
              <w:rPr>
                <w:sz w:val="16"/>
                <w:szCs w:val="16"/>
              </w:rPr>
              <w:t xml:space="preserve">Changes in the position of women in work, </w:t>
            </w:r>
            <w:proofErr w:type="gramStart"/>
            <w:r w:rsidR="006F6665" w:rsidRPr="00B2005C">
              <w:rPr>
                <w:sz w:val="16"/>
                <w:szCs w:val="16"/>
              </w:rPr>
              <w:t>politics</w:t>
            </w:r>
            <w:proofErr w:type="gramEnd"/>
            <w:r w:rsidR="006F6665" w:rsidRPr="00B2005C">
              <w:rPr>
                <w:sz w:val="16"/>
                <w:szCs w:val="16"/>
              </w:rPr>
              <w:t xml:space="preserve"> and leisure. </w:t>
            </w:r>
          </w:p>
          <w:p w14:paraId="3914CD00" w14:textId="77777777" w:rsidR="006A5C8E" w:rsidRDefault="006A5C8E" w:rsidP="003B1D35">
            <w:pPr>
              <w:rPr>
                <w:sz w:val="16"/>
                <w:szCs w:val="16"/>
              </w:rPr>
            </w:pPr>
            <w:r>
              <w:rPr>
                <w:sz w:val="16"/>
                <w:szCs w:val="16"/>
              </w:rPr>
              <w:t>-</w:t>
            </w:r>
            <w:r w:rsidR="006F6665" w:rsidRPr="00B2005C">
              <w:rPr>
                <w:sz w:val="16"/>
                <w:szCs w:val="16"/>
              </w:rPr>
              <w:t xml:space="preserve">Cultural changes: developments in architecture, </w:t>
            </w:r>
            <w:proofErr w:type="gramStart"/>
            <w:r w:rsidR="006F6665" w:rsidRPr="00B2005C">
              <w:rPr>
                <w:sz w:val="16"/>
                <w:szCs w:val="16"/>
              </w:rPr>
              <w:t>art</w:t>
            </w:r>
            <w:proofErr w:type="gramEnd"/>
            <w:r w:rsidR="006F6665" w:rsidRPr="00B2005C">
              <w:rPr>
                <w:sz w:val="16"/>
                <w:szCs w:val="16"/>
              </w:rPr>
              <w:t xml:space="preserve"> and the cinema.</w:t>
            </w:r>
          </w:p>
          <w:p w14:paraId="579C09E2" w14:textId="77777777" w:rsidR="00B5547F" w:rsidRDefault="006A5C8E" w:rsidP="003B1D35">
            <w:pPr>
              <w:rPr>
                <w:sz w:val="16"/>
                <w:szCs w:val="16"/>
              </w:rPr>
            </w:pPr>
            <w:r>
              <w:rPr>
                <w:sz w:val="16"/>
                <w:szCs w:val="16"/>
              </w:rPr>
              <w:t>-The</w:t>
            </w:r>
            <w:r w:rsidR="00B5547F">
              <w:rPr>
                <w:sz w:val="16"/>
                <w:szCs w:val="16"/>
              </w:rPr>
              <w:t xml:space="preserve"> e</w:t>
            </w:r>
            <w:r w:rsidR="006F6665" w:rsidRPr="00B2005C">
              <w:rPr>
                <w:sz w:val="16"/>
                <w:szCs w:val="16"/>
              </w:rPr>
              <w:t xml:space="preserve">arly development of the Nazi Party, 1920–22 </w:t>
            </w:r>
            <w:r w:rsidR="00B5547F">
              <w:rPr>
                <w:sz w:val="16"/>
                <w:szCs w:val="16"/>
              </w:rPr>
              <w:t>-</w:t>
            </w:r>
            <w:r w:rsidR="006F6665" w:rsidRPr="00B2005C">
              <w:rPr>
                <w:sz w:val="16"/>
                <w:szCs w:val="16"/>
              </w:rPr>
              <w:t xml:space="preserve">Hitler’s early career: joining the German Workers’ Party and setting up the Nazi Party, 1919–20. </w:t>
            </w:r>
          </w:p>
          <w:p w14:paraId="25E8C22C" w14:textId="77777777" w:rsidR="00B5547F" w:rsidRDefault="00B5547F" w:rsidP="003B1D35">
            <w:pPr>
              <w:rPr>
                <w:sz w:val="16"/>
                <w:szCs w:val="16"/>
              </w:rPr>
            </w:pPr>
            <w:r>
              <w:rPr>
                <w:sz w:val="16"/>
                <w:szCs w:val="16"/>
              </w:rPr>
              <w:t>-</w:t>
            </w:r>
            <w:r w:rsidR="006F6665" w:rsidRPr="00B2005C">
              <w:rPr>
                <w:sz w:val="16"/>
                <w:szCs w:val="16"/>
              </w:rPr>
              <w:t>The early growth and features of the Party. The Twenty-Five Point Programme. The role of the SA.</w:t>
            </w:r>
          </w:p>
          <w:p w14:paraId="6A164550" w14:textId="77777777" w:rsidR="00B5547F" w:rsidRDefault="00B5547F" w:rsidP="003B1D35">
            <w:pPr>
              <w:rPr>
                <w:sz w:val="16"/>
                <w:szCs w:val="16"/>
              </w:rPr>
            </w:pPr>
            <w:r>
              <w:rPr>
                <w:sz w:val="16"/>
                <w:szCs w:val="16"/>
              </w:rPr>
              <w:t>-</w:t>
            </w:r>
            <w:r w:rsidR="006F6665" w:rsidRPr="00B2005C">
              <w:rPr>
                <w:sz w:val="16"/>
                <w:szCs w:val="16"/>
              </w:rPr>
              <w:t xml:space="preserve">The reasons for, events and consequences of the Munich Putsch. </w:t>
            </w:r>
          </w:p>
          <w:p w14:paraId="19BF0EF8" w14:textId="77777777" w:rsidR="00B5547F" w:rsidRDefault="00B5547F" w:rsidP="003B1D35">
            <w:pPr>
              <w:rPr>
                <w:sz w:val="16"/>
                <w:szCs w:val="16"/>
              </w:rPr>
            </w:pPr>
            <w:r>
              <w:rPr>
                <w:sz w:val="16"/>
                <w:szCs w:val="16"/>
              </w:rPr>
              <w:t>-</w:t>
            </w:r>
            <w:r w:rsidR="006F6665" w:rsidRPr="00B2005C">
              <w:rPr>
                <w:sz w:val="16"/>
                <w:szCs w:val="16"/>
              </w:rPr>
              <w:t xml:space="preserve">Reasons for limited support for the Nazi Party, 1924–28. Party reorganisation and Mein Kampf. The Bamberg </w:t>
            </w:r>
            <w:r w:rsidR="006F6665" w:rsidRPr="00B2005C">
              <w:rPr>
                <w:sz w:val="16"/>
                <w:szCs w:val="16"/>
              </w:rPr>
              <w:lastRenderedPageBreak/>
              <w:t xml:space="preserve">Conference of 1926. 3 The growth in support for the Nazis, 1929–32 </w:t>
            </w:r>
          </w:p>
          <w:p w14:paraId="2D47D2F3" w14:textId="77777777" w:rsidR="00B5547F" w:rsidRDefault="00B5547F" w:rsidP="003B1D35">
            <w:pPr>
              <w:rPr>
                <w:sz w:val="16"/>
                <w:szCs w:val="16"/>
              </w:rPr>
            </w:pPr>
            <w:r>
              <w:rPr>
                <w:sz w:val="16"/>
                <w:szCs w:val="16"/>
              </w:rPr>
              <w:t>-</w:t>
            </w:r>
            <w:r w:rsidR="006F6665" w:rsidRPr="00B2005C">
              <w:rPr>
                <w:sz w:val="16"/>
                <w:szCs w:val="16"/>
              </w:rPr>
              <w:t xml:space="preserve">The growth of unemployment – its causes and impact. The failure of successive Weimar governments to deal with unemployment from 1929 to January 1933. The growth of support for the Communist Party. </w:t>
            </w:r>
          </w:p>
          <w:p w14:paraId="782F6A09" w14:textId="77777777" w:rsidR="00B5547F" w:rsidRDefault="00B5547F" w:rsidP="003B1D35">
            <w:pPr>
              <w:rPr>
                <w:sz w:val="16"/>
                <w:szCs w:val="16"/>
              </w:rPr>
            </w:pPr>
            <w:r>
              <w:rPr>
                <w:sz w:val="16"/>
                <w:szCs w:val="16"/>
              </w:rPr>
              <w:t>-</w:t>
            </w:r>
            <w:r w:rsidR="006F6665" w:rsidRPr="00B2005C">
              <w:rPr>
                <w:sz w:val="16"/>
                <w:szCs w:val="16"/>
              </w:rPr>
              <w:t xml:space="preserve">Reasons for the growth in support for the Nazi Party, including the appeal of Hitler and the Nazis, the effects of propaganda and the work of the SA. </w:t>
            </w:r>
          </w:p>
          <w:p w14:paraId="14B0CC21" w14:textId="77777777" w:rsidR="00685E41" w:rsidRDefault="00C37C0A" w:rsidP="003B1D35">
            <w:pPr>
              <w:rPr>
                <w:sz w:val="16"/>
                <w:szCs w:val="16"/>
              </w:rPr>
            </w:pPr>
            <w:r>
              <w:rPr>
                <w:sz w:val="16"/>
                <w:szCs w:val="16"/>
              </w:rPr>
              <w:t>-</w:t>
            </w:r>
            <w:r w:rsidR="006F6665" w:rsidRPr="00B2005C">
              <w:rPr>
                <w:sz w:val="16"/>
                <w:szCs w:val="16"/>
              </w:rPr>
              <w:t xml:space="preserve">Political developments in 1932. The roles of Hindenburg, </w:t>
            </w:r>
            <w:proofErr w:type="spellStart"/>
            <w:r w:rsidR="006F6665" w:rsidRPr="00B2005C">
              <w:rPr>
                <w:sz w:val="16"/>
                <w:szCs w:val="16"/>
              </w:rPr>
              <w:t>Brüning</w:t>
            </w:r>
            <w:proofErr w:type="spellEnd"/>
            <w:r w:rsidR="006F6665" w:rsidRPr="00B2005C">
              <w:rPr>
                <w:sz w:val="16"/>
                <w:szCs w:val="16"/>
              </w:rPr>
              <w:t xml:space="preserve">, von Papen and von Schleicher. </w:t>
            </w:r>
          </w:p>
          <w:p w14:paraId="44A442D1" w14:textId="2BF0729E" w:rsidR="00C37C0A" w:rsidRPr="004E7B84" w:rsidRDefault="00C37C0A" w:rsidP="003B1D35">
            <w:pPr>
              <w:rPr>
                <w:rFonts w:cstheme="minorHAnsi"/>
                <w:b/>
                <w:bCs/>
                <w:sz w:val="16"/>
                <w:szCs w:val="16"/>
              </w:rPr>
            </w:pPr>
            <w:r w:rsidRPr="004E7B84">
              <w:rPr>
                <w:rFonts w:cstheme="minorHAnsi"/>
                <w:sz w:val="16"/>
                <w:szCs w:val="16"/>
              </w:rPr>
              <w:t>-Demonstrate understanding of exam technique for Q.1, 2, 3</w:t>
            </w:r>
            <w:r w:rsidR="004E7B84" w:rsidRPr="004E7B84">
              <w:rPr>
                <w:rFonts w:cstheme="minorHAnsi"/>
                <w:sz w:val="16"/>
                <w:szCs w:val="16"/>
              </w:rPr>
              <w:t xml:space="preserve">.a, </w:t>
            </w:r>
            <w:proofErr w:type="gramStart"/>
            <w:r w:rsidR="004E7B84" w:rsidRPr="004E7B84">
              <w:rPr>
                <w:rFonts w:cstheme="minorHAnsi"/>
                <w:sz w:val="16"/>
                <w:szCs w:val="16"/>
              </w:rPr>
              <w:t>3.b</w:t>
            </w:r>
            <w:proofErr w:type="gramEnd"/>
          </w:p>
        </w:tc>
        <w:tc>
          <w:tcPr>
            <w:tcW w:w="2173" w:type="dxa"/>
            <w:shd w:val="clear" w:color="auto" w:fill="FFFF99"/>
          </w:tcPr>
          <w:p w14:paraId="59BF08C8" w14:textId="77777777" w:rsidR="006F7DCD" w:rsidRPr="005C5A8B" w:rsidRDefault="00FD1728" w:rsidP="003B1D35">
            <w:pPr>
              <w:rPr>
                <w:rFonts w:cstheme="minorHAnsi"/>
                <w:b/>
                <w:bCs/>
                <w:sz w:val="16"/>
                <w:szCs w:val="16"/>
              </w:rPr>
            </w:pPr>
            <w:r w:rsidRPr="005C5A8B">
              <w:rPr>
                <w:rFonts w:cstheme="minorHAnsi"/>
                <w:b/>
                <w:bCs/>
                <w:sz w:val="16"/>
                <w:szCs w:val="16"/>
              </w:rPr>
              <w:lastRenderedPageBreak/>
              <w:t>Students can explain:</w:t>
            </w:r>
          </w:p>
          <w:p w14:paraId="5B65232D" w14:textId="77777777" w:rsidR="005C5A8B" w:rsidRPr="005C5A8B" w:rsidRDefault="005C5A8B" w:rsidP="005C5A8B">
            <w:pPr>
              <w:pStyle w:val="NoSpacing"/>
              <w:rPr>
                <w:sz w:val="16"/>
                <w:szCs w:val="16"/>
              </w:rPr>
            </w:pPr>
            <w:r w:rsidRPr="005C5A8B">
              <w:rPr>
                <w:sz w:val="16"/>
                <w:szCs w:val="16"/>
              </w:rPr>
              <w:t xml:space="preserve">-The Reichstag Fire. The Enabling Act and the banning of other parties and trade unions. </w:t>
            </w:r>
          </w:p>
          <w:p w14:paraId="7C47DC51" w14:textId="77777777" w:rsidR="000A0B0A" w:rsidRDefault="005C5A8B" w:rsidP="005C5A8B">
            <w:pPr>
              <w:pStyle w:val="NoSpacing"/>
              <w:rPr>
                <w:sz w:val="16"/>
                <w:szCs w:val="16"/>
              </w:rPr>
            </w:pPr>
            <w:r w:rsidRPr="005C5A8B">
              <w:rPr>
                <w:sz w:val="16"/>
                <w:szCs w:val="16"/>
              </w:rPr>
              <w:t xml:space="preserve">-The threat from </w:t>
            </w:r>
            <w:proofErr w:type="spellStart"/>
            <w:r w:rsidRPr="005C5A8B">
              <w:rPr>
                <w:sz w:val="16"/>
                <w:szCs w:val="16"/>
              </w:rPr>
              <w:t>Röhm</w:t>
            </w:r>
            <w:proofErr w:type="spellEnd"/>
            <w:r w:rsidRPr="005C5A8B">
              <w:rPr>
                <w:sz w:val="16"/>
                <w:szCs w:val="16"/>
              </w:rPr>
              <w:t xml:space="preserve"> and the SA, the Night of the Long </w:t>
            </w:r>
            <w:proofErr w:type="gramStart"/>
            <w:r w:rsidRPr="005C5A8B">
              <w:rPr>
                <w:sz w:val="16"/>
                <w:szCs w:val="16"/>
              </w:rPr>
              <w:t>Knives</w:t>
            </w:r>
            <w:proofErr w:type="gramEnd"/>
            <w:r w:rsidRPr="005C5A8B">
              <w:rPr>
                <w:sz w:val="16"/>
                <w:szCs w:val="16"/>
              </w:rPr>
              <w:t xml:space="preserve"> and the death of von Hindenburg. Hitler becomes Führer, the army and oath of allegiance. </w:t>
            </w:r>
          </w:p>
          <w:p w14:paraId="61762F0A" w14:textId="77777777" w:rsidR="000A0B0A" w:rsidRDefault="000A0B0A" w:rsidP="005C5A8B">
            <w:pPr>
              <w:pStyle w:val="NoSpacing"/>
              <w:rPr>
                <w:sz w:val="16"/>
                <w:szCs w:val="16"/>
              </w:rPr>
            </w:pPr>
            <w:r>
              <w:rPr>
                <w:sz w:val="16"/>
                <w:szCs w:val="16"/>
              </w:rPr>
              <w:t xml:space="preserve">The </w:t>
            </w:r>
            <w:r w:rsidR="005C5A8B" w:rsidRPr="005C5A8B">
              <w:rPr>
                <w:sz w:val="16"/>
                <w:szCs w:val="16"/>
              </w:rPr>
              <w:t xml:space="preserve">role of the Gestapo, the SS, the </w:t>
            </w:r>
            <w:proofErr w:type="gramStart"/>
            <w:r w:rsidR="005C5A8B" w:rsidRPr="005C5A8B">
              <w:rPr>
                <w:sz w:val="16"/>
                <w:szCs w:val="16"/>
              </w:rPr>
              <w:t>SD</w:t>
            </w:r>
            <w:proofErr w:type="gramEnd"/>
            <w:r w:rsidR="005C5A8B" w:rsidRPr="005C5A8B">
              <w:rPr>
                <w:sz w:val="16"/>
                <w:szCs w:val="16"/>
              </w:rPr>
              <w:t xml:space="preserve"> and concentration camps. </w:t>
            </w:r>
          </w:p>
          <w:p w14:paraId="12544FBD" w14:textId="77777777" w:rsidR="000A0B0A" w:rsidRDefault="000A0B0A" w:rsidP="005C5A8B">
            <w:pPr>
              <w:pStyle w:val="NoSpacing"/>
              <w:rPr>
                <w:sz w:val="16"/>
                <w:szCs w:val="16"/>
              </w:rPr>
            </w:pPr>
            <w:r>
              <w:rPr>
                <w:sz w:val="16"/>
                <w:szCs w:val="16"/>
              </w:rPr>
              <w:t>-</w:t>
            </w:r>
            <w:r w:rsidR="005C5A8B" w:rsidRPr="005C5A8B">
              <w:rPr>
                <w:sz w:val="16"/>
                <w:szCs w:val="16"/>
              </w:rPr>
              <w:t xml:space="preserve">Nazi control of the legal system, </w:t>
            </w:r>
            <w:proofErr w:type="gramStart"/>
            <w:r w:rsidR="005C5A8B" w:rsidRPr="005C5A8B">
              <w:rPr>
                <w:sz w:val="16"/>
                <w:szCs w:val="16"/>
              </w:rPr>
              <w:t>judges</w:t>
            </w:r>
            <w:proofErr w:type="gramEnd"/>
            <w:r w:rsidR="005C5A8B" w:rsidRPr="005C5A8B">
              <w:rPr>
                <w:sz w:val="16"/>
                <w:szCs w:val="16"/>
              </w:rPr>
              <w:t xml:space="preserve"> and law courts. </w:t>
            </w:r>
          </w:p>
          <w:p w14:paraId="4504C25A" w14:textId="3AB3D463" w:rsidR="000A0B0A" w:rsidRDefault="000A0B0A" w:rsidP="005C5A8B">
            <w:pPr>
              <w:pStyle w:val="NoSpacing"/>
              <w:rPr>
                <w:sz w:val="16"/>
                <w:szCs w:val="16"/>
              </w:rPr>
            </w:pPr>
            <w:r>
              <w:rPr>
                <w:sz w:val="16"/>
                <w:szCs w:val="16"/>
              </w:rPr>
              <w:t>-</w:t>
            </w:r>
            <w:r w:rsidR="005C5A8B" w:rsidRPr="005C5A8B">
              <w:rPr>
                <w:sz w:val="16"/>
                <w:szCs w:val="16"/>
              </w:rPr>
              <w:t xml:space="preserve">Nazi policies towards the Catholic and Protestant Churches, including the Reich </w:t>
            </w:r>
            <w:r w:rsidR="005C5A8B" w:rsidRPr="005C5A8B">
              <w:rPr>
                <w:sz w:val="16"/>
                <w:szCs w:val="16"/>
              </w:rPr>
              <w:lastRenderedPageBreak/>
              <w:t>Church and the Concordat. 3 Controlling and influencing attitudes</w:t>
            </w:r>
            <w:r>
              <w:rPr>
                <w:sz w:val="16"/>
                <w:szCs w:val="16"/>
              </w:rPr>
              <w:t>.</w:t>
            </w:r>
          </w:p>
          <w:p w14:paraId="61B2F030" w14:textId="77777777" w:rsidR="000A0B0A" w:rsidRDefault="000A0B0A" w:rsidP="005C5A8B">
            <w:pPr>
              <w:pStyle w:val="NoSpacing"/>
              <w:rPr>
                <w:sz w:val="16"/>
                <w:szCs w:val="16"/>
              </w:rPr>
            </w:pPr>
            <w:r>
              <w:rPr>
                <w:sz w:val="16"/>
                <w:szCs w:val="16"/>
              </w:rPr>
              <w:t>-</w:t>
            </w:r>
            <w:r w:rsidR="005C5A8B" w:rsidRPr="005C5A8B">
              <w:rPr>
                <w:sz w:val="16"/>
                <w:szCs w:val="16"/>
              </w:rPr>
              <w:t xml:space="preserve">Goebbels and the Ministry of Propaganda: censorship, Nazi use of media, </w:t>
            </w:r>
            <w:proofErr w:type="gramStart"/>
            <w:r w:rsidR="005C5A8B" w:rsidRPr="005C5A8B">
              <w:rPr>
                <w:sz w:val="16"/>
                <w:szCs w:val="16"/>
              </w:rPr>
              <w:t>rallies</w:t>
            </w:r>
            <w:proofErr w:type="gramEnd"/>
            <w:r w:rsidR="005C5A8B" w:rsidRPr="005C5A8B">
              <w:rPr>
                <w:sz w:val="16"/>
                <w:szCs w:val="16"/>
              </w:rPr>
              <w:t xml:space="preserve"> and sport, including the Berlin Olympics (1936). </w:t>
            </w:r>
          </w:p>
          <w:p w14:paraId="2E9DF0A6" w14:textId="7F20E425" w:rsidR="000A0B0A" w:rsidRDefault="000A0B0A" w:rsidP="005C5A8B">
            <w:pPr>
              <w:pStyle w:val="NoSpacing"/>
              <w:rPr>
                <w:sz w:val="16"/>
                <w:szCs w:val="16"/>
              </w:rPr>
            </w:pPr>
            <w:r>
              <w:rPr>
                <w:sz w:val="16"/>
                <w:szCs w:val="16"/>
              </w:rPr>
              <w:t>-</w:t>
            </w:r>
            <w:r w:rsidR="005C5A8B" w:rsidRPr="005C5A8B">
              <w:rPr>
                <w:sz w:val="16"/>
                <w:szCs w:val="16"/>
              </w:rPr>
              <w:t xml:space="preserve">Nazi control of culture and the arts, including art, architecture, </w:t>
            </w:r>
            <w:proofErr w:type="gramStart"/>
            <w:r w:rsidR="005C5A8B" w:rsidRPr="005C5A8B">
              <w:rPr>
                <w:sz w:val="16"/>
                <w:szCs w:val="16"/>
              </w:rPr>
              <w:t>literature</w:t>
            </w:r>
            <w:proofErr w:type="gramEnd"/>
            <w:r w:rsidR="005C5A8B" w:rsidRPr="005C5A8B">
              <w:rPr>
                <w:sz w:val="16"/>
                <w:szCs w:val="16"/>
              </w:rPr>
              <w:t xml:space="preserve"> and film. </w:t>
            </w:r>
          </w:p>
          <w:p w14:paraId="78DE37F8" w14:textId="77777777" w:rsidR="000A0B0A" w:rsidRDefault="000A0B0A" w:rsidP="005C5A8B">
            <w:pPr>
              <w:pStyle w:val="NoSpacing"/>
              <w:rPr>
                <w:sz w:val="16"/>
                <w:szCs w:val="16"/>
              </w:rPr>
            </w:pPr>
            <w:r>
              <w:rPr>
                <w:sz w:val="16"/>
                <w:szCs w:val="16"/>
              </w:rPr>
              <w:t>-</w:t>
            </w:r>
            <w:r w:rsidR="005C5A8B" w:rsidRPr="005C5A8B">
              <w:rPr>
                <w:sz w:val="16"/>
                <w:szCs w:val="16"/>
              </w:rPr>
              <w:t xml:space="preserve">The extent of support for the Nazi regime. </w:t>
            </w:r>
          </w:p>
          <w:p w14:paraId="19831F76" w14:textId="77777777" w:rsidR="00817D73" w:rsidRDefault="000A0B0A" w:rsidP="005C5A8B">
            <w:pPr>
              <w:pStyle w:val="NoSpacing"/>
              <w:rPr>
                <w:sz w:val="16"/>
                <w:szCs w:val="16"/>
              </w:rPr>
            </w:pPr>
            <w:r>
              <w:rPr>
                <w:sz w:val="16"/>
                <w:szCs w:val="16"/>
              </w:rPr>
              <w:t>-</w:t>
            </w:r>
            <w:r w:rsidR="005C5A8B" w:rsidRPr="005C5A8B">
              <w:rPr>
                <w:sz w:val="16"/>
                <w:szCs w:val="16"/>
              </w:rPr>
              <w:t xml:space="preserve">Opposition from the Churches, including the role of Pastor </w:t>
            </w:r>
            <w:proofErr w:type="spellStart"/>
            <w:r w:rsidR="005C5A8B" w:rsidRPr="005C5A8B">
              <w:rPr>
                <w:sz w:val="16"/>
                <w:szCs w:val="16"/>
              </w:rPr>
              <w:t>Niemöller</w:t>
            </w:r>
            <w:proofErr w:type="spellEnd"/>
            <w:r w:rsidR="005C5A8B" w:rsidRPr="005C5A8B">
              <w:rPr>
                <w:sz w:val="16"/>
                <w:szCs w:val="16"/>
              </w:rPr>
              <w:t xml:space="preserve">. </w:t>
            </w:r>
            <w:r>
              <w:rPr>
                <w:sz w:val="16"/>
                <w:szCs w:val="16"/>
              </w:rPr>
              <w:t>-</w:t>
            </w:r>
            <w:r w:rsidR="005C5A8B" w:rsidRPr="005C5A8B">
              <w:rPr>
                <w:sz w:val="16"/>
                <w:szCs w:val="16"/>
              </w:rPr>
              <w:t xml:space="preserve">Opposition from the young, including the Swing Youth and the Edelweiss Pirates. </w:t>
            </w:r>
            <w:r>
              <w:rPr>
                <w:sz w:val="16"/>
                <w:szCs w:val="16"/>
              </w:rPr>
              <w:t>-</w:t>
            </w:r>
            <w:r w:rsidR="005C5A8B" w:rsidRPr="005C5A8B">
              <w:rPr>
                <w:sz w:val="16"/>
                <w:szCs w:val="16"/>
              </w:rPr>
              <w:t xml:space="preserve">Nazi views on women and the family. </w:t>
            </w:r>
          </w:p>
          <w:p w14:paraId="5CCB8E4C" w14:textId="77777777" w:rsidR="00817D73" w:rsidRDefault="00817D73" w:rsidP="005C5A8B">
            <w:pPr>
              <w:pStyle w:val="NoSpacing"/>
              <w:rPr>
                <w:sz w:val="16"/>
                <w:szCs w:val="16"/>
              </w:rPr>
            </w:pPr>
            <w:r>
              <w:rPr>
                <w:sz w:val="16"/>
                <w:szCs w:val="16"/>
              </w:rPr>
              <w:t>-</w:t>
            </w:r>
            <w:r w:rsidR="005C5A8B" w:rsidRPr="005C5A8B">
              <w:rPr>
                <w:sz w:val="16"/>
                <w:szCs w:val="16"/>
              </w:rPr>
              <w:t xml:space="preserve">Nazi policies towards women, including marriage and family, </w:t>
            </w:r>
            <w:proofErr w:type="gramStart"/>
            <w:r w:rsidR="005C5A8B" w:rsidRPr="005C5A8B">
              <w:rPr>
                <w:sz w:val="16"/>
                <w:szCs w:val="16"/>
              </w:rPr>
              <w:t>employment</w:t>
            </w:r>
            <w:proofErr w:type="gramEnd"/>
            <w:r w:rsidR="005C5A8B" w:rsidRPr="005C5A8B">
              <w:rPr>
                <w:sz w:val="16"/>
                <w:szCs w:val="16"/>
              </w:rPr>
              <w:t xml:space="preserve"> and appearance. </w:t>
            </w:r>
          </w:p>
          <w:p w14:paraId="426B39CF" w14:textId="77777777" w:rsidR="00817D73" w:rsidRDefault="00817D73" w:rsidP="005C5A8B">
            <w:pPr>
              <w:pStyle w:val="NoSpacing"/>
              <w:rPr>
                <w:sz w:val="16"/>
                <w:szCs w:val="16"/>
              </w:rPr>
            </w:pPr>
            <w:r>
              <w:rPr>
                <w:sz w:val="16"/>
                <w:szCs w:val="16"/>
              </w:rPr>
              <w:t>-</w:t>
            </w:r>
            <w:r w:rsidR="005C5A8B" w:rsidRPr="005C5A8B">
              <w:rPr>
                <w:sz w:val="16"/>
                <w:szCs w:val="16"/>
              </w:rPr>
              <w:t xml:space="preserve">Nazi aims and policies towards the young. The Hitler Youth and the League of German Maidens. </w:t>
            </w:r>
          </w:p>
          <w:p w14:paraId="08A7F7B2" w14:textId="77777777" w:rsidR="00817D73" w:rsidRDefault="00817D73" w:rsidP="005C5A8B">
            <w:pPr>
              <w:pStyle w:val="NoSpacing"/>
              <w:rPr>
                <w:sz w:val="16"/>
                <w:szCs w:val="16"/>
              </w:rPr>
            </w:pPr>
            <w:r>
              <w:rPr>
                <w:sz w:val="16"/>
                <w:szCs w:val="16"/>
              </w:rPr>
              <w:t>-</w:t>
            </w:r>
            <w:r w:rsidR="005C5A8B" w:rsidRPr="005C5A8B">
              <w:rPr>
                <w:sz w:val="16"/>
                <w:szCs w:val="16"/>
              </w:rPr>
              <w:t xml:space="preserve">Nazi control of the young through education, including the curriculum and teachers. </w:t>
            </w:r>
          </w:p>
          <w:p w14:paraId="1806B702" w14:textId="77777777" w:rsidR="00817D73" w:rsidRDefault="00817D73" w:rsidP="005C5A8B">
            <w:pPr>
              <w:pStyle w:val="NoSpacing"/>
              <w:rPr>
                <w:sz w:val="16"/>
                <w:szCs w:val="16"/>
              </w:rPr>
            </w:pPr>
            <w:r>
              <w:rPr>
                <w:sz w:val="16"/>
                <w:szCs w:val="16"/>
              </w:rPr>
              <w:t>-</w:t>
            </w:r>
            <w:r w:rsidR="005C5A8B" w:rsidRPr="005C5A8B">
              <w:rPr>
                <w:sz w:val="16"/>
                <w:szCs w:val="16"/>
              </w:rPr>
              <w:t xml:space="preserve"> Nazi policies to reduce unemployment, including labour service, autobahns, </w:t>
            </w:r>
            <w:proofErr w:type="gramStart"/>
            <w:r w:rsidR="005C5A8B" w:rsidRPr="005C5A8B">
              <w:rPr>
                <w:sz w:val="16"/>
                <w:szCs w:val="16"/>
              </w:rPr>
              <w:t>rearmament</w:t>
            </w:r>
            <w:proofErr w:type="gramEnd"/>
            <w:r w:rsidR="005C5A8B" w:rsidRPr="005C5A8B">
              <w:rPr>
                <w:sz w:val="16"/>
                <w:szCs w:val="16"/>
              </w:rPr>
              <w:t xml:space="preserve"> and invisible unemployment. </w:t>
            </w:r>
          </w:p>
          <w:p w14:paraId="78F7CD62" w14:textId="77777777" w:rsidR="00817D73" w:rsidRDefault="00817D73" w:rsidP="005C5A8B">
            <w:pPr>
              <w:pStyle w:val="NoSpacing"/>
              <w:rPr>
                <w:sz w:val="16"/>
                <w:szCs w:val="16"/>
              </w:rPr>
            </w:pPr>
            <w:r>
              <w:rPr>
                <w:sz w:val="16"/>
                <w:szCs w:val="16"/>
              </w:rPr>
              <w:t>-</w:t>
            </w:r>
            <w:r w:rsidR="005C5A8B" w:rsidRPr="005C5A8B">
              <w:rPr>
                <w:sz w:val="16"/>
                <w:szCs w:val="16"/>
              </w:rPr>
              <w:t xml:space="preserve">Changes in the standard of living, especially of German workers. The Labour Front, Strength Through Joy, Beauty of Labour. </w:t>
            </w:r>
          </w:p>
          <w:p w14:paraId="3A745AAF" w14:textId="77777777" w:rsidR="00817D73" w:rsidRDefault="00817D73" w:rsidP="005C5A8B">
            <w:pPr>
              <w:pStyle w:val="NoSpacing"/>
              <w:rPr>
                <w:sz w:val="16"/>
                <w:szCs w:val="16"/>
              </w:rPr>
            </w:pPr>
            <w:r>
              <w:rPr>
                <w:sz w:val="16"/>
                <w:szCs w:val="16"/>
              </w:rPr>
              <w:t>-</w:t>
            </w:r>
            <w:r w:rsidR="005C5A8B" w:rsidRPr="005C5A8B">
              <w:rPr>
                <w:sz w:val="16"/>
                <w:szCs w:val="16"/>
              </w:rPr>
              <w:t xml:space="preserve">Nazi racial beliefs and policies and the treatment of minority groups: Slavs, Roma </w:t>
            </w:r>
            <w:r w:rsidR="005C5A8B" w:rsidRPr="005C5A8B">
              <w:rPr>
                <w:sz w:val="16"/>
                <w:szCs w:val="16"/>
              </w:rPr>
              <w:lastRenderedPageBreak/>
              <w:t xml:space="preserve">and Sinti, homosexuals, and people with disabilities </w:t>
            </w:r>
          </w:p>
          <w:p w14:paraId="694362A2" w14:textId="77777777" w:rsidR="00FD1728" w:rsidRDefault="00817D73" w:rsidP="005C5A8B">
            <w:pPr>
              <w:pStyle w:val="NoSpacing"/>
              <w:rPr>
                <w:sz w:val="16"/>
                <w:szCs w:val="16"/>
              </w:rPr>
            </w:pPr>
            <w:r>
              <w:rPr>
                <w:sz w:val="16"/>
                <w:szCs w:val="16"/>
              </w:rPr>
              <w:t>-</w:t>
            </w:r>
            <w:r w:rsidR="005C5A8B" w:rsidRPr="005C5A8B">
              <w:rPr>
                <w:sz w:val="16"/>
                <w:szCs w:val="16"/>
              </w:rPr>
              <w:t>The persecution of Jewish people, including the boycott of Jewish shops and businesses (1933), the Nuremberg Laws and 'Kristallnacht'.</w:t>
            </w:r>
          </w:p>
          <w:p w14:paraId="6CA431FA" w14:textId="5124781D" w:rsidR="00817D73" w:rsidRPr="005C5A8B" w:rsidRDefault="00817D73" w:rsidP="005C5A8B">
            <w:pPr>
              <w:pStyle w:val="NoSpacing"/>
              <w:rPr>
                <w:rFonts w:cs="Times New Roman"/>
                <w:sz w:val="16"/>
                <w:szCs w:val="16"/>
              </w:rPr>
            </w:pPr>
            <w:r w:rsidRPr="004E7B84">
              <w:rPr>
                <w:rFonts w:cstheme="minorHAnsi"/>
                <w:sz w:val="16"/>
                <w:szCs w:val="16"/>
              </w:rPr>
              <w:t>-Demonstrate understanding of exam technique for Q.1, 2, 3.a, 3.b</w:t>
            </w:r>
            <w:r>
              <w:rPr>
                <w:rFonts w:cstheme="minorHAnsi"/>
                <w:sz w:val="16"/>
                <w:szCs w:val="16"/>
              </w:rPr>
              <w:t xml:space="preserve">, 3.c, </w:t>
            </w:r>
            <w:proofErr w:type="gramStart"/>
            <w:r>
              <w:rPr>
                <w:rFonts w:cstheme="minorHAnsi"/>
                <w:sz w:val="16"/>
                <w:szCs w:val="16"/>
              </w:rPr>
              <w:t>3.d</w:t>
            </w:r>
            <w:proofErr w:type="gramEnd"/>
          </w:p>
        </w:tc>
        <w:tc>
          <w:tcPr>
            <w:tcW w:w="2174" w:type="dxa"/>
            <w:shd w:val="clear" w:color="auto" w:fill="FFFF99"/>
          </w:tcPr>
          <w:p w14:paraId="721E2CCB" w14:textId="659CE407" w:rsidR="006F7DCD" w:rsidRPr="003F63FF" w:rsidRDefault="00CD45BE" w:rsidP="003B1D35">
            <w:pPr>
              <w:rPr>
                <w:rFonts w:cstheme="minorHAnsi"/>
                <w:b/>
                <w:bCs/>
                <w:sz w:val="18"/>
                <w:szCs w:val="18"/>
              </w:rPr>
            </w:pPr>
            <w:r w:rsidRPr="003F63FF">
              <w:rPr>
                <w:rFonts w:cstheme="minorHAnsi"/>
                <w:b/>
                <w:bCs/>
                <w:sz w:val="18"/>
                <w:szCs w:val="18"/>
              </w:rPr>
              <w:lastRenderedPageBreak/>
              <w:t>N/A – Revision time</w:t>
            </w:r>
          </w:p>
        </w:tc>
        <w:tc>
          <w:tcPr>
            <w:tcW w:w="2174" w:type="dxa"/>
            <w:shd w:val="clear" w:color="auto" w:fill="FFFF99"/>
          </w:tcPr>
          <w:p w14:paraId="0AA95405" w14:textId="77777777" w:rsidR="006F7DCD" w:rsidRPr="00114404" w:rsidRDefault="006F7DCD" w:rsidP="003B1D35">
            <w:pPr>
              <w:rPr>
                <w:rFonts w:cstheme="minorHAnsi"/>
                <w:sz w:val="18"/>
                <w:szCs w:val="18"/>
              </w:rPr>
            </w:pPr>
          </w:p>
        </w:tc>
      </w:tr>
      <w:tr w:rsidR="003B1D35" w:rsidRPr="00B37ED7" w14:paraId="670649D1" w14:textId="77777777" w:rsidTr="00991420">
        <w:trPr>
          <w:trHeight w:val="666"/>
          <w:jc w:val="center"/>
        </w:trPr>
        <w:tc>
          <w:tcPr>
            <w:tcW w:w="388" w:type="dxa"/>
            <w:vMerge/>
            <w:shd w:val="clear" w:color="auto" w:fill="C4BC96" w:themeFill="background2" w:themeFillShade="BF"/>
          </w:tcPr>
          <w:p w14:paraId="6A9C0CE8" w14:textId="77777777" w:rsidR="003B1D35" w:rsidRPr="0069169D" w:rsidRDefault="003B1D35" w:rsidP="003B1D35">
            <w:pPr>
              <w:rPr>
                <w:rFonts w:ascii="Franklin Gothic Book" w:hAnsi="Franklin Gothic Book" w:cstheme="minorHAnsi"/>
                <w:b/>
              </w:rPr>
            </w:pPr>
          </w:p>
        </w:tc>
        <w:tc>
          <w:tcPr>
            <w:tcW w:w="1591" w:type="dxa"/>
          </w:tcPr>
          <w:p w14:paraId="7FA7FF83" w14:textId="77777777" w:rsidR="003B1D35" w:rsidRPr="003A4C25" w:rsidRDefault="003B1D35" w:rsidP="003B1D35">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6B023F9F" w14:textId="741B65B3" w:rsidR="003B1D35" w:rsidRPr="00067ED3" w:rsidRDefault="003B1D35" w:rsidP="003B1D35">
            <w:pPr>
              <w:rPr>
                <w:rFonts w:cstheme="minorHAnsi"/>
                <w:sz w:val="18"/>
                <w:szCs w:val="18"/>
              </w:rPr>
            </w:pPr>
            <w:r w:rsidRPr="00067ED3">
              <w:rPr>
                <w:rFonts w:cstheme="minorHAnsi"/>
                <w:sz w:val="18"/>
                <w:szCs w:val="18"/>
              </w:rPr>
              <w:t xml:space="preserve">Covers </w:t>
            </w:r>
            <w:r w:rsidR="00762E31">
              <w:rPr>
                <w:rFonts w:cstheme="minorHAnsi"/>
                <w:sz w:val="18"/>
                <w:szCs w:val="18"/>
              </w:rPr>
              <w:t>Edexcel</w:t>
            </w:r>
            <w:r w:rsidRPr="00067ED3">
              <w:rPr>
                <w:rFonts w:cstheme="minorHAnsi"/>
                <w:sz w:val="18"/>
                <w:szCs w:val="18"/>
              </w:rPr>
              <w:t xml:space="preserve"> GCSE History Assessment Objectives:</w:t>
            </w:r>
          </w:p>
          <w:p w14:paraId="504F9A7E" w14:textId="77777777" w:rsidR="003B1D35" w:rsidRPr="00067ED3" w:rsidRDefault="003B1D35" w:rsidP="003B1D35">
            <w:pPr>
              <w:rPr>
                <w:rFonts w:cstheme="minorHAnsi"/>
                <w:sz w:val="18"/>
                <w:szCs w:val="18"/>
              </w:rPr>
            </w:pPr>
          </w:p>
          <w:p w14:paraId="18E6A4A0" w14:textId="5A338CC3" w:rsidR="003B1D35" w:rsidRPr="00067ED3" w:rsidRDefault="003B1D35" w:rsidP="003B1D35">
            <w:pPr>
              <w:rPr>
                <w:rFonts w:cstheme="minorHAnsi"/>
                <w:sz w:val="18"/>
                <w:szCs w:val="18"/>
              </w:rPr>
            </w:pPr>
            <w:r w:rsidRPr="00067ED3">
              <w:rPr>
                <w:rFonts w:cstheme="minorHAnsi"/>
                <w:sz w:val="18"/>
                <w:szCs w:val="18"/>
              </w:rPr>
              <w:t>AO1, AO2</w:t>
            </w:r>
          </w:p>
        </w:tc>
        <w:tc>
          <w:tcPr>
            <w:tcW w:w="2174" w:type="dxa"/>
          </w:tcPr>
          <w:p w14:paraId="63464139" w14:textId="1E97A3D5" w:rsidR="003B1D35" w:rsidRPr="00067ED3" w:rsidRDefault="003B1D35" w:rsidP="003B1D35">
            <w:pPr>
              <w:rPr>
                <w:rFonts w:cstheme="minorHAnsi"/>
                <w:sz w:val="18"/>
                <w:szCs w:val="18"/>
              </w:rPr>
            </w:pPr>
            <w:r w:rsidRPr="00067ED3">
              <w:rPr>
                <w:rFonts w:cstheme="minorHAnsi"/>
                <w:sz w:val="18"/>
                <w:szCs w:val="18"/>
              </w:rPr>
              <w:t xml:space="preserve">Covers </w:t>
            </w:r>
            <w:r w:rsidR="00762E31">
              <w:rPr>
                <w:rFonts w:cstheme="minorHAnsi"/>
                <w:sz w:val="18"/>
                <w:szCs w:val="18"/>
              </w:rPr>
              <w:t>Edexcel</w:t>
            </w:r>
            <w:r w:rsidRPr="00067ED3">
              <w:rPr>
                <w:rFonts w:cstheme="minorHAnsi"/>
                <w:sz w:val="18"/>
                <w:szCs w:val="18"/>
              </w:rPr>
              <w:t xml:space="preserve"> GCSE History Assessment Objectives:</w:t>
            </w:r>
          </w:p>
          <w:p w14:paraId="19412344" w14:textId="77777777" w:rsidR="003B1D35" w:rsidRPr="00067ED3" w:rsidRDefault="003B1D35" w:rsidP="003B1D35">
            <w:pPr>
              <w:rPr>
                <w:rFonts w:cstheme="minorHAnsi"/>
                <w:sz w:val="18"/>
                <w:szCs w:val="18"/>
              </w:rPr>
            </w:pPr>
          </w:p>
          <w:p w14:paraId="72F2AF55" w14:textId="2383537C" w:rsidR="003B1D35" w:rsidRPr="00067ED3" w:rsidRDefault="003B1D35" w:rsidP="003B1D35">
            <w:pPr>
              <w:rPr>
                <w:rFonts w:cstheme="minorHAnsi"/>
                <w:sz w:val="18"/>
                <w:szCs w:val="18"/>
              </w:rPr>
            </w:pPr>
            <w:r w:rsidRPr="00067ED3">
              <w:rPr>
                <w:rFonts w:cstheme="minorHAnsi"/>
                <w:sz w:val="18"/>
                <w:szCs w:val="18"/>
              </w:rPr>
              <w:t>AO1, AO2</w:t>
            </w:r>
          </w:p>
        </w:tc>
        <w:tc>
          <w:tcPr>
            <w:tcW w:w="2174" w:type="dxa"/>
          </w:tcPr>
          <w:p w14:paraId="633D4298" w14:textId="556A2C14" w:rsidR="003B1D35" w:rsidRPr="00067ED3" w:rsidRDefault="003B1D35" w:rsidP="003B1D35">
            <w:pPr>
              <w:rPr>
                <w:rFonts w:cstheme="minorHAnsi"/>
                <w:sz w:val="18"/>
                <w:szCs w:val="18"/>
              </w:rPr>
            </w:pPr>
            <w:r w:rsidRPr="00067ED3">
              <w:rPr>
                <w:rFonts w:cstheme="minorHAnsi"/>
                <w:sz w:val="18"/>
                <w:szCs w:val="18"/>
              </w:rPr>
              <w:t xml:space="preserve">Covers </w:t>
            </w:r>
            <w:r w:rsidR="00762E31">
              <w:rPr>
                <w:rFonts w:cstheme="minorHAnsi"/>
                <w:sz w:val="18"/>
                <w:szCs w:val="18"/>
              </w:rPr>
              <w:t>Edexcel</w:t>
            </w:r>
            <w:r w:rsidRPr="00067ED3">
              <w:rPr>
                <w:rFonts w:cstheme="minorHAnsi"/>
                <w:sz w:val="18"/>
                <w:szCs w:val="18"/>
              </w:rPr>
              <w:t xml:space="preserve"> </w:t>
            </w:r>
            <w:r w:rsidR="00762E31">
              <w:rPr>
                <w:rFonts w:cstheme="minorHAnsi"/>
                <w:sz w:val="18"/>
                <w:szCs w:val="18"/>
              </w:rPr>
              <w:t xml:space="preserve">GCSE </w:t>
            </w:r>
            <w:r w:rsidRPr="00067ED3">
              <w:rPr>
                <w:rFonts w:cstheme="minorHAnsi"/>
                <w:sz w:val="18"/>
                <w:szCs w:val="18"/>
              </w:rPr>
              <w:t>History Assessment Objectives:</w:t>
            </w:r>
          </w:p>
          <w:p w14:paraId="40309EA8" w14:textId="77777777" w:rsidR="003B1D35" w:rsidRPr="00067ED3" w:rsidRDefault="003B1D35" w:rsidP="003B1D35">
            <w:pPr>
              <w:rPr>
                <w:rFonts w:cstheme="minorHAnsi"/>
                <w:sz w:val="18"/>
                <w:szCs w:val="18"/>
              </w:rPr>
            </w:pPr>
          </w:p>
          <w:p w14:paraId="244359EA" w14:textId="32EDBB7D" w:rsidR="003B1D35" w:rsidRPr="00067ED3" w:rsidRDefault="003B1D35" w:rsidP="003B1D35">
            <w:pPr>
              <w:rPr>
                <w:rFonts w:cstheme="minorHAnsi"/>
                <w:b/>
                <w:sz w:val="18"/>
                <w:szCs w:val="18"/>
              </w:rPr>
            </w:pPr>
            <w:r w:rsidRPr="00067ED3">
              <w:rPr>
                <w:rFonts w:cstheme="minorHAnsi"/>
                <w:sz w:val="18"/>
                <w:szCs w:val="18"/>
              </w:rPr>
              <w:t>AO1, AO2, AO3</w:t>
            </w:r>
            <w:r w:rsidR="00762E31">
              <w:rPr>
                <w:rFonts w:cstheme="minorHAnsi"/>
                <w:sz w:val="18"/>
                <w:szCs w:val="18"/>
              </w:rPr>
              <w:t>, A04</w:t>
            </w:r>
          </w:p>
        </w:tc>
        <w:tc>
          <w:tcPr>
            <w:tcW w:w="2173" w:type="dxa"/>
          </w:tcPr>
          <w:p w14:paraId="46DD3967" w14:textId="52D84615" w:rsidR="003B1D35" w:rsidRPr="00067ED3" w:rsidRDefault="003B1D35" w:rsidP="003B1D35">
            <w:pPr>
              <w:rPr>
                <w:rFonts w:cstheme="minorHAnsi"/>
                <w:sz w:val="18"/>
                <w:szCs w:val="18"/>
              </w:rPr>
            </w:pPr>
            <w:r w:rsidRPr="00067ED3">
              <w:rPr>
                <w:rFonts w:cstheme="minorHAnsi"/>
                <w:sz w:val="18"/>
                <w:szCs w:val="18"/>
              </w:rPr>
              <w:t xml:space="preserve">Covers </w:t>
            </w:r>
            <w:r w:rsidR="00762E31">
              <w:rPr>
                <w:rFonts w:cstheme="minorHAnsi"/>
                <w:sz w:val="18"/>
                <w:szCs w:val="18"/>
              </w:rPr>
              <w:t>Edexcel</w:t>
            </w:r>
            <w:r w:rsidRPr="00067ED3">
              <w:rPr>
                <w:rFonts w:cstheme="minorHAnsi"/>
                <w:sz w:val="18"/>
                <w:szCs w:val="18"/>
              </w:rPr>
              <w:t xml:space="preserve"> G</w:t>
            </w:r>
            <w:r w:rsidR="00762E31">
              <w:rPr>
                <w:rFonts w:cstheme="minorHAnsi"/>
                <w:sz w:val="18"/>
                <w:szCs w:val="18"/>
              </w:rPr>
              <w:t>CSE</w:t>
            </w:r>
            <w:r w:rsidRPr="00067ED3">
              <w:rPr>
                <w:rFonts w:cstheme="minorHAnsi"/>
                <w:sz w:val="18"/>
                <w:szCs w:val="18"/>
              </w:rPr>
              <w:t xml:space="preserve"> History Assessment Objectives:</w:t>
            </w:r>
          </w:p>
          <w:p w14:paraId="2FF004A1" w14:textId="77777777" w:rsidR="003B1D35" w:rsidRPr="00067ED3" w:rsidRDefault="003B1D35" w:rsidP="003B1D35">
            <w:pPr>
              <w:rPr>
                <w:rFonts w:cstheme="minorHAnsi"/>
                <w:sz w:val="18"/>
                <w:szCs w:val="18"/>
              </w:rPr>
            </w:pPr>
          </w:p>
          <w:p w14:paraId="25EE50A8" w14:textId="23026375" w:rsidR="003B1D35" w:rsidRPr="00067ED3" w:rsidRDefault="003B1D35" w:rsidP="003B1D35">
            <w:pPr>
              <w:rPr>
                <w:rFonts w:cstheme="minorHAnsi"/>
                <w:b/>
                <w:sz w:val="18"/>
                <w:szCs w:val="18"/>
              </w:rPr>
            </w:pPr>
            <w:r w:rsidRPr="00067ED3">
              <w:rPr>
                <w:rFonts w:cstheme="minorHAnsi"/>
                <w:sz w:val="18"/>
                <w:szCs w:val="18"/>
              </w:rPr>
              <w:t>AO1, AO2, AO3</w:t>
            </w:r>
            <w:r w:rsidR="00762E31">
              <w:rPr>
                <w:rFonts w:cstheme="minorHAnsi"/>
                <w:sz w:val="18"/>
                <w:szCs w:val="18"/>
              </w:rPr>
              <w:t>, AO4</w:t>
            </w:r>
          </w:p>
        </w:tc>
        <w:tc>
          <w:tcPr>
            <w:tcW w:w="2174" w:type="dxa"/>
          </w:tcPr>
          <w:p w14:paraId="42991167" w14:textId="1097DCEB" w:rsidR="003B1D35" w:rsidRPr="00067ED3" w:rsidRDefault="003B1D35" w:rsidP="003B1D35">
            <w:pPr>
              <w:rPr>
                <w:rFonts w:cstheme="minorHAnsi"/>
                <w:sz w:val="18"/>
                <w:szCs w:val="18"/>
              </w:rPr>
            </w:pPr>
            <w:r w:rsidRPr="00067ED3">
              <w:rPr>
                <w:rFonts w:cstheme="minorHAnsi"/>
                <w:sz w:val="18"/>
                <w:szCs w:val="18"/>
              </w:rPr>
              <w:t xml:space="preserve">Covers </w:t>
            </w:r>
            <w:r w:rsidR="00762E31">
              <w:rPr>
                <w:rFonts w:cstheme="minorHAnsi"/>
                <w:sz w:val="18"/>
                <w:szCs w:val="18"/>
              </w:rPr>
              <w:t>Edexcel</w:t>
            </w:r>
            <w:r w:rsidRPr="00067ED3">
              <w:rPr>
                <w:rFonts w:cstheme="minorHAnsi"/>
                <w:sz w:val="18"/>
                <w:szCs w:val="18"/>
              </w:rPr>
              <w:t xml:space="preserve"> GCS</w:t>
            </w:r>
            <w:r w:rsidR="00762E31">
              <w:rPr>
                <w:rFonts w:cstheme="minorHAnsi"/>
                <w:sz w:val="18"/>
                <w:szCs w:val="18"/>
              </w:rPr>
              <w:t>E</w:t>
            </w:r>
            <w:r w:rsidRPr="00067ED3">
              <w:rPr>
                <w:rFonts w:cstheme="minorHAnsi"/>
                <w:sz w:val="18"/>
                <w:szCs w:val="18"/>
              </w:rPr>
              <w:t xml:space="preserve"> History Assessment Objectives:</w:t>
            </w:r>
          </w:p>
          <w:p w14:paraId="053D6421" w14:textId="77777777" w:rsidR="003B1D35" w:rsidRPr="00067ED3" w:rsidRDefault="003B1D35" w:rsidP="003B1D35">
            <w:pPr>
              <w:rPr>
                <w:rFonts w:cstheme="minorHAnsi"/>
                <w:sz w:val="18"/>
                <w:szCs w:val="18"/>
              </w:rPr>
            </w:pPr>
          </w:p>
          <w:p w14:paraId="1F36F2F3" w14:textId="77777777" w:rsidR="003B1D35" w:rsidRPr="00067ED3" w:rsidRDefault="003B1D35" w:rsidP="003B1D35">
            <w:pPr>
              <w:rPr>
                <w:rFonts w:cstheme="minorHAnsi"/>
                <w:b/>
                <w:sz w:val="18"/>
                <w:szCs w:val="18"/>
              </w:rPr>
            </w:pPr>
            <w:r w:rsidRPr="00067ED3">
              <w:rPr>
                <w:rFonts w:cstheme="minorHAnsi"/>
                <w:sz w:val="18"/>
                <w:szCs w:val="18"/>
              </w:rPr>
              <w:t>AO1, AO2, AO3, AO4</w:t>
            </w:r>
          </w:p>
        </w:tc>
        <w:tc>
          <w:tcPr>
            <w:tcW w:w="2174" w:type="dxa"/>
          </w:tcPr>
          <w:p w14:paraId="1A130728" w14:textId="77777777" w:rsidR="003B1D35" w:rsidRPr="00067ED3" w:rsidRDefault="003B1D35" w:rsidP="003B1D35">
            <w:pPr>
              <w:rPr>
                <w:rFonts w:cstheme="minorHAnsi"/>
                <w:sz w:val="18"/>
                <w:szCs w:val="18"/>
              </w:rPr>
            </w:pPr>
            <w:r w:rsidRPr="00067ED3">
              <w:rPr>
                <w:rFonts w:cstheme="minorHAnsi"/>
                <w:sz w:val="18"/>
                <w:szCs w:val="18"/>
              </w:rPr>
              <w:t>N/A – Y11 Students have left school</w:t>
            </w:r>
          </w:p>
        </w:tc>
      </w:tr>
    </w:tbl>
    <w:p w14:paraId="0C4BA8C0" w14:textId="77777777" w:rsidR="00C436A8" w:rsidRDefault="00C436A8" w:rsidP="00D076DC">
      <w:pPr>
        <w:rPr>
          <w:rFonts w:ascii="Franklin Gothic Book" w:hAnsi="Franklin Gothic Book" w:cstheme="minorHAnsi"/>
          <w:sz w:val="24"/>
        </w:rPr>
      </w:pPr>
    </w:p>
    <w:p w14:paraId="4D958F50" w14:textId="77777777" w:rsidR="00C436A8" w:rsidRDefault="00C436A8" w:rsidP="00D076DC">
      <w:pPr>
        <w:rPr>
          <w:rFonts w:ascii="Franklin Gothic Book" w:hAnsi="Franklin Gothic Book" w:cstheme="minorHAnsi"/>
          <w:sz w:val="24"/>
        </w:rPr>
      </w:pPr>
    </w:p>
    <w:p w14:paraId="7DA7C76D" w14:textId="77777777" w:rsidR="00C436A8" w:rsidRDefault="00C436A8" w:rsidP="00D076DC">
      <w:pPr>
        <w:rPr>
          <w:rFonts w:ascii="Franklin Gothic Book" w:hAnsi="Franklin Gothic Book" w:cstheme="minorHAnsi"/>
          <w:sz w:val="24"/>
        </w:rPr>
      </w:pPr>
    </w:p>
    <w:p w14:paraId="289A98DC" w14:textId="77777777" w:rsidR="00C436A8" w:rsidRDefault="00C436A8" w:rsidP="00D076DC">
      <w:pPr>
        <w:rPr>
          <w:rFonts w:ascii="Franklin Gothic Book" w:hAnsi="Franklin Gothic Book" w:cstheme="minorHAnsi"/>
          <w:sz w:val="24"/>
        </w:rPr>
      </w:pPr>
    </w:p>
    <w:p w14:paraId="4DE6F7ED" w14:textId="77777777" w:rsidR="00C436A8" w:rsidRDefault="00C436A8" w:rsidP="00D076DC">
      <w:pPr>
        <w:rPr>
          <w:rFonts w:ascii="Franklin Gothic Book" w:hAnsi="Franklin Gothic Book" w:cstheme="minorHAnsi"/>
          <w:sz w:val="24"/>
        </w:rPr>
      </w:pPr>
    </w:p>
    <w:p w14:paraId="30C22E4B" w14:textId="77777777" w:rsidR="00C436A8" w:rsidRPr="00D076DC" w:rsidRDefault="00C436A8" w:rsidP="00D076DC">
      <w:pPr>
        <w:rPr>
          <w:rFonts w:ascii="Franklin Gothic Book" w:hAnsi="Franklin Gothic Book" w:cstheme="minorHAnsi"/>
          <w:sz w:val="24"/>
        </w:rPr>
      </w:pPr>
    </w:p>
    <w:sectPr w:rsidR="00C436A8" w:rsidRPr="00D076DC" w:rsidSect="00923478">
      <w:headerReference w:type="default" r:id="rId1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B184" w14:textId="77777777" w:rsidR="00495B39" w:rsidRDefault="00495B39">
      <w:pPr>
        <w:spacing w:after="0" w:line="240" w:lineRule="auto"/>
      </w:pPr>
      <w:r>
        <w:separator/>
      </w:r>
    </w:p>
  </w:endnote>
  <w:endnote w:type="continuationSeparator" w:id="0">
    <w:p w14:paraId="4CC7EC52" w14:textId="77777777" w:rsidR="00495B39" w:rsidRDefault="0049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569A" w14:textId="77777777" w:rsidR="00495B39" w:rsidRDefault="00495B39">
      <w:pPr>
        <w:spacing w:after="0" w:line="240" w:lineRule="auto"/>
      </w:pPr>
      <w:r>
        <w:separator/>
      </w:r>
    </w:p>
  </w:footnote>
  <w:footnote w:type="continuationSeparator" w:id="0">
    <w:p w14:paraId="10FD04E3" w14:textId="77777777" w:rsidR="00495B39" w:rsidRDefault="0049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3426" w14:textId="77777777" w:rsidR="00F202D4" w:rsidRDefault="00805F3C" w:rsidP="00805F3C">
    <w:pPr>
      <w:pStyle w:val="Header"/>
      <w:jc w:val="right"/>
    </w:pPr>
    <w:r>
      <w:rPr>
        <w:b/>
        <w:noProof/>
        <w:sz w:val="28"/>
        <w:szCs w:val="28"/>
        <w:lang w:eastAsia="en-GB"/>
      </w:rPr>
      <w:drawing>
        <wp:inline distT="0" distB="0" distL="0" distR="0" wp14:anchorId="1B3DE817" wp14:editId="30FD8403">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853"/>
    <w:multiLevelType w:val="hybridMultilevel"/>
    <w:tmpl w:val="4546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E550B"/>
    <w:multiLevelType w:val="hybridMultilevel"/>
    <w:tmpl w:val="C13A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B2365"/>
    <w:multiLevelType w:val="hybridMultilevel"/>
    <w:tmpl w:val="1E76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03476"/>
    <w:multiLevelType w:val="hybridMultilevel"/>
    <w:tmpl w:val="91BA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614F2"/>
    <w:multiLevelType w:val="hybridMultilevel"/>
    <w:tmpl w:val="17D6D9DA"/>
    <w:lvl w:ilvl="0" w:tplc="9F66BB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C4EB5"/>
    <w:multiLevelType w:val="hybridMultilevel"/>
    <w:tmpl w:val="7338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761D6"/>
    <w:multiLevelType w:val="hybridMultilevel"/>
    <w:tmpl w:val="574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66AAE"/>
    <w:multiLevelType w:val="hybridMultilevel"/>
    <w:tmpl w:val="B784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A2570F"/>
    <w:multiLevelType w:val="multilevel"/>
    <w:tmpl w:val="245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63013"/>
    <w:multiLevelType w:val="hybridMultilevel"/>
    <w:tmpl w:val="F274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67142"/>
    <w:multiLevelType w:val="hybridMultilevel"/>
    <w:tmpl w:val="8F7E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8B7E5F"/>
    <w:multiLevelType w:val="hybridMultilevel"/>
    <w:tmpl w:val="880825E8"/>
    <w:lvl w:ilvl="0" w:tplc="B882D506">
      <w:start w:val="1"/>
      <w:numFmt w:val="bullet"/>
      <w:lvlText w:val="-"/>
      <w:lvlJc w:val="left"/>
      <w:pPr>
        <w:tabs>
          <w:tab w:val="num" w:pos="720"/>
        </w:tabs>
        <w:ind w:left="720" w:hanging="360"/>
      </w:pPr>
      <w:rPr>
        <w:rFonts w:ascii="Times New Roman" w:hAnsi="Times New Roman" w:hint="default"/>
      </w:rPr>
    </w:lvl>
    <w:lvl w:ilvl="1" w:tplc="CAB4DA90" w:tentative="1">
      <w:start w:val="1"/>
      <w:numFmt w:val="bullet"/>
      <w:lvlText w:val="-"/>
      <w:lvlJc w:val="left"/>
      <w:pPr>
        <w:tabs>
          <w:tab w:val="num" w:pos="1440"/>
        </w:tabs>
        <w:ind w:left="1440" w:hanging="360"/>
      </w:pPr>
      <w:rPr>
        <w:rFonts w:ascii="Times New Roman" w:hAnsi="Times New Roman" w:hint="default"/>
      </w:rPr>
    </w:lvl>
    <w:lvl w:ilvl="2" w:tplc="5ACE273C" w:tentative="1">
      <w:start w:val="1"/>
      <w:numFmt w:val="bullet"/>
      <w:lvlText w:val="-"/>
      <w:lvlJc w:val="left"/>
      <w:pPr>
        <w:tabs>
          <w:tab w:val="num" w:pos="2160"/>
        </w:tabs>
        <w:ind w:left="2160" w:hanging="360"/>
      </w:pPr>
      <w:rPr>
        <w:rFonts w:ascii="Times New Roman" w:hAnsi="Times New Roman" w:hint="default"/>
      </w:rPr>
    </w:lvl>
    <w:lvl w:ilvl="3" w:tplc="8CAC48F6" w:tentative="1">
      <w:start w:val="1"/>
      <w:numFmt w:val="bullet"/>
      <w:lvlText w:val="-"/>
      <w:lvlJc w:val="left"/>
      <w:pPr>
        <w:tabs>
          <w:tab w:val="num" w:pos="2880"/>
        </w:tabs>
        <w:ind w:left="2880" w:hanging="360"/>
      </w:pPr>
      <w:rPr>
        <w:rFonts w:ascii="Times New Roman" w:hAnsi="Times New Roman" w:hint="default"/>
      </w:rPr>
    </w:lvl>
    <w:lvl w:ilvl="4" w:tplc="69C075A0" w:tentative="1">
      <w:start w:val="1"/>
      <w:numFmt w:val="bullet"/>
      <w:lvlText w:val="-"/>
      <w:lvlJc w:val="left"/>
      <w:pPr>
        <w:tabs>
          <w:tab w:val="num" w:pos="3600"/>
        </w:tabs>
        <w:ind w:left="3600" w:hanging="360"/>
      </w:pPr>
      <w:rPr>
        <w:rFonts w:ascii="Times New Roman" w:hAnsi="Times New Roman" w:hint="default"/>
      </w:rPr>
    </w:lvl>
    <w:lvl w:ilvl="5" w:tplc="ED6856B6" w:tentative="1">
      <w:start w:val="1"/>
      <w:numFmt w:val="bullet"/>
      <w:lvlText w:val="-"/>
      <w:lvlJc w:val="left"/>
      <w:pPr>
        <w:tabs>
          <w:tab w:val="num" w:pos="4320"/>
        </w:tabs>
        <w:ind w:left="4320" w:hanging="360"/>
      </w:pPr>
      <w:rPr>
        <w:rFonts w:ascii="Times New Roman" w:hAnsi="Times New Roman" w:hint="default"/>
      </w:rPr>
    </w:lvl>
    <w:lvl w:ilvl="6" w:tplc="20A81AAE" w:tentative="1">
      <w:start w:val="1"/>
      <w:numFmt w:val="bullet"/>
      <w:lvlText w:val="-"/>
      <w:lvlJc w:val="left"/>
      <w:pPr>
        <w:tabs>
          <w:tab w:val="num" w:pos="5040"/>
        </w:tabs>
        <w:ind w:left="5040" w:hanging="360"/>
      </w:pPr>
      <w:rPr>
        <w:rFonts w:ascii="Times New Roman" w:hAnsi="Times New Roman" w:hint="default"/>
      </w:rPr>
    </w:lvl>
    <w:lvl w:ilvl="7" w:tplc="0E5C3990" w:tentative="1">
      <w:start w:val="1"/>
      <w:numFmt w:val="bullet"/>
      <w:lvlText w:val="-"/>
      <w:lvlJc w:val="left"/>
      <w:pPr>
        <w:tabs>
          <w:tab w:val="num" w:pos="5760"/>
        </w:tabs>
        <w:ind w:left="5760" w:hanging="360"/>
      </w:pPr>
      <w:rPr>
        <w:rFonts w:ascii="Times New Roman" w:hAnsi="Times New Roman" w:hint="default"/>
      </w:rPr>
    </w:lvl>
    <w:lvl w:ilvl="8" w:tplc="A39C39B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FD6E93"/>
    <w:multiLevelType w:val="hybridMultilevel"/>
    <w:tmpl w:val="AC7A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E4746"/>
    <w:multiLevelType w:val="hybridMultilevel"/>
    <w:tmpl w:val="1BE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67572"/>
    <w:multiLevelType w:val="hybridMultilevel"/>
    <w:tmpl w:val="C0D4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E2E40"/>
    <w:multiLevelType w:val="hybridMultilevel"/>
    <w:tmpl w:val="1CF0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F7F7E"/>
    <w:multiLevelType w:val="hybridMultilevel"/>
    <w:tmpl w:val="C23A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003CF"/>
    <w:multiLevelType w:val="hybridMultilevel"/>
    <w:tmpl w:val="B018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A7080"/>
    <w:multiLevelType w:val="hybridMultilevel"/>
    <w:tmpl w:val="6EFC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E5278"/>
    <w:multiLevelType w:val="hybridMultilevel"/>
    <w:tmpl w:val="0BCC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C2CA2"/>
    <w:multiLevelType w:val="hybridMultilevel"/>
    <w:tmpl w:val="F0FE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16CFF"/>
    <w:multiLevelType w:val="hybridMultilevel"/>
    <w:tmpl w:val="69C4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722A9"/>
    <w:multiLevelType w:val="hybridMultilevel"/>
    <w:tmpl w:val="B1BC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04915"/>
    <w:multiLevelType w:val="hybridMultilevel"/>
    <w:tmpl w:val="F72C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52A14"/>
    <w:multiLevelType w:val="hybridMultilevel"/>
    <w:tmpl w:val="EE58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03658"/>
    <w:multiLevelType w:val="hybridMultilevel"/>
    <w:tmpl w:val="F3FC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D53CB"/>
    <w:multiLevelType w:val="hybridMultilevel"/>
    <w:tmpl w:val="B1EE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395612">
    <w:abstractNumId w:val="13"/>
  </w:num>
  <w:num w:numId="2" w16cid:durableId="862745113">
    <w:abstractNumId w:val="9"/>
  </w:num>
  <w:num w:numId="3" w16cid:durableId="1469854804">
    <w:abstractNumId w:val="10"/>
  </w:num>
  <w:num w:numId="4" w16cid:durableId="837768842">
    <w:abstractNumId w:val="6"/>
  </w:num>
  <w:num w:numId="5" w16cid:durableId="1834295536">
    <w:abstractNumId w:val="14"/>
  </w:num>
  <w:num w:numId="6" w16cid:durableId="1169250534">
    <w:abstractNumId w:val="26"/>
  </w:num>
  <w:num w:numId="7" w16cid:durableId="1449936993">
    <w:abstractNumId w:val="4"/>
  </w:num>
  <w:num w:numId="8" w16cid:durableId="1498954619">
    <w:abstractNumId w:val="2"/>
  </w:num>
  <w:num w:numId="9" w16cid:durableId="2047019583">
    <w:abstractNumId w:val="11"/>
  </w:num>
  <w:num w:numId="10" w16cid:durableId="840658489">
    <w:abstractNumId w:val="25"/>
  </w:num>
  <w:num w:numId="11" w16cid:durableId="317198889">
    <w:abstractNumId w:val="24"/>
  </w:num>
  <w:num w:numId="12" w16cid:durableId="1337420049">
    <w:abstractNumId w:val="28"/>
  </w:num>
  <w:num w:numId="13" w16cid:durableId="1578439321">
    <w:abstractNumId w:val="27"/>
  </w:num>
  <w:num w:numId="14" w16cid:durableId="675425841">
    <w:abstractNumId w:val="15"/>
  </w:num>
  <w:num w:numId="15" w16cid:durableId="562302458">
    <w:abstractNumId w:val="23"/>
  </w:num>
  <w:num w:numId="16" w16cid:durableId="1573002207">
    <w:abstractNumId w:val="21"/>
  </w:num>
  <w:num w:numId="17" w16cid:durableId="2142262992">
    <w:abstractNumId w:val="7"/>
  </w:num>
  <w:num w:numId="18" w16cid:durableId="1025906602">
    <w:abstractNumId w:val="0"/>
  </w:num>
  <w:num w:numId="19" w16cid:durableId="569508582">
    <w:abstractNumId w:val="12"/>
  </w:num>
  <w:num w:numId="20" w16cid:durableId="1048187845">
    <w:abstractNumId w:val="3"/>
  </w:num>
  <w:num w:numId="21" w16cid:durableId="1339698537">
    <w:abstractNumId w:val="8"/>
  </w:num>
  <w:num w:numId="22" w16cid:durableId="1422026440">
    <w:abstractNumId w:val="20"/>
  </w:num>
  <w:num w:numId="23" w16cid:durableId="212547788">
    <w:abstractNumId w:val="17"/>
  </w:num>
  <w:num w:numId="24" w16cid:durableId="2033408748">
    <w:abstractNumId w:val="19"/>
  </w:num>
  <w:num w:numId="25" w16cid:durableId="1856766202">
    <w:abstractNumId w:val="29"/>
  </w:num>
  <w:num w:numId="26" w16cid:durableId="1321498394">
    <w:abstractNumId w:val="18"/>
  </w:num>
  <w:num w:numId="27" w16cid:durableId="1032926686">
    <w:abstractNumId w:val="16"/>
  </w:num>
  <w:num w:numId="28" w16cid:durableId="377361328">
    <w:abstractNumId w:val="22"/>
  </w:num>
  <w:num w:numId="29" w16cid:durableId="159661939">
    <w:abstractNumId w:val="5"/>
  </w:num>
  <w:num w:numId="30" w16cid:durableId="15303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2E96"/>
    <w:rsid w:val="00004E2C"/>
    <w:rsid w:val="000066C1"/>
    <w:rsid w:val="00013DC4"/>
    <w:rsid w:val="00015916"/>
    <w:rsid w:val="00016853"/>
    <w:rsid w:val="000213AD"/>
    <w:rsid w:val="00027195"/>
    <w:rsid w:val="00033398"/>
    <w:rsid w:val="00034426"/>
    <w:rsid w:val="0004478C"/>
    <w:rsid w:val="00051225"/>
    <w:rsid w:val="00056562"/>
    <w:rsid w:val="00061EDC"/>
    <w:rsid w:val="0006286C"/>
    <w:rsid w:val="00064F63"/>
    <w:rsid w:val="00067ED3"/>
    <w:rsid w:val="0007422D"/>
    <w:rsid w:val="000778FC"/>
    <w:rsid w:val="000838C4"/>
    <w:rsid w:val="000945EF"/>
    <w:rsid w:val="000974B4"/>
    <w:rsid w:val="000A0B0A"/>
    <w:rsid w:val="000A2645"/>
    <w:rsid w:val="000A3438"/>
    <w:rsid w:val="000A7964"/>
    <w:rsid w:val="000C7ECD"/>
    <w:rsid w:val="000D019E"/>
    <w:rsid w:val="000D0CE2"/>
    <w:rsid w:val="000D2B36"/>
    <w:rsid w:val="000D5DB8"/>
    <w:rsid w:val="000D6F37"/>
    <w:rsid w:val="000E0713"/>
    <w:rsid w:val="000E7736"/>
    <w:rsid w:val="000F28FF"/>
    <w:rsid w:val="000F2C1D"/>
    <w:rsid w:val="000F5A28"/>
    <w:rsid w:val="000F6682"/>
    <w:rsid w:val="000F7189"/>
    <w:rsid w:val="001014BE"/>
    <w:rsid w:val="00102DAF"/>
    <w:rsid w:val="0010757A"/>
    <w:rsid w:val="00113FFF"/>
    <w:rsid w:val="00114404"/>
    <w:rsid w:val="00115A85"/>
    <w:rsid w:val="00115F29"/>
    <w:rsid w:val="00116DF5"/>
    <w:rsid w:val="001212E0"/>
    <w:rsid w:val="00123681"/>
    <w:rsid w:val="00133537"/>
    <w:rsid w:val="00134B29"/>
    <w:rsid w:val="00136841"/>
    <w:rsid w:val="00136DAB"/>
    <w:rsid w:val="00147110"/>
    <w:rsid w:val="00152C6F"/>
    <w:rsid w:val="001612FD"/>
    <w:rsid w:val="00163158"/>
    <w:rsid w:val="001677B8"/>
    <w:rsid w:val="001702DD"/>
    <w:rsid w:val="00177A5D"/>
    <w:rsid w:val="001825A2"/>
    <w:rsid w:val="00185A6D"/>
    <w:rsid w:val="00186357"/>
    <w:rsid w:val="0019020C"/>
    <w:rsid w:val="001906E1"/>
    <w:rsid w:val="001908C8"/>
    <w:rsid w:val="0019181A"/>
    <w:rsid w:val="00195A7D"/>
    <w:rsid w:val="001A3B0B"/>
    <w:rsid w:val="001A3C22"/>
    <w:rsid w:val="001A3CB5"/>
    <w:rsid w:val="001B0EA3"/>
    <w:rsid w:val="001B1A04"/>
    <w:rsid w:val="001B2915"/>
    <w:rsid w:val="001B4900"/>
    <w:rsid w:val="001C00BF"/>
    <w:rsid w:val="001C2763"/>
    <w:rsid w:val="001D048D"/>
    <w:rsid w:val="001D7B6A"/>
    <w:rsid w:val="001E0F1D"/>
    <w:rsid w:val="001E1A02"/>
    <w:rsid w:val="001E3834"/>
    <w:rsid w:val="001E695C"/>
    <w:rsid w:val="001E711C"/>
    <w:rsid w:val="001F3521"/>
    <w:rsid w:val="001F3A8B"/>
    <w:rsid w:val="00202BDE"/>
    <w:rsid w:val="002035A8"/>
    <w:rsid w:val="002067FA"/>
    <w:rsid w:val="00207736"/>
    <w:rsid w:val="00215FD8"/>
    <w:rsid w:val="00221816"/>
    <w:rsid w:val="002224EC"/>
    <w:rsid w:val="00233288"/>
    <w:rsid w:val="002371FB"/>
    <w:rsid w:val="00247442"/>
    <w:rsid w:val="00247FA4"/>
    <w:rsid w:val="00250DD0"/>
    <w:rsid w:val="0025197C"/>
    <w:rsid w:val="00255F8E"/>
    <w:rsid w:val="0026357C"/>
    <w:rsid w:val="00264604"/>
    <w:rsid w:val="00266EBA"/>
    <w:rsid w:val="002713D4"/>
    <w:rsid w:val="00272689"/>
    <w:rsid w:val="00277E29"/>
    <w:rsid w:val="00295BDA"/>
    <w:rsid w:val="002A1A69"/>
    <w:rsid w:val="002A4D38"/>
    <w:rsid w:val="002A6695"/>
    <w:rsid w:val="002B3234"/>
    <w:rsid w:val="002C1F73"/>
    <w:rsid w:val="002C392B"/>
    <w:rsid w:val="002C3EE0"/>
    <w:rsid w:val="002C5C3A"/>
    <w:rsid w:val="002D49CB"/>
    <w:rsid w:val="002D661E"/>
    <w:rsid w:val="002E17D0"/>
    <w:rsid w:val="002E69AC"/>
    <w:rsid w:val="002F1955"/>
    <w:rsid w:val="002F253A"/>
    <w:rsid w:val="003033B9"/>
    <w:rsid w:val="0030512F"/>
    <w:rsid w:val="00305648"/>
    <w:rsid w:val="0030661E"/>
    <w:rsid w:val="0031665D"/>
    <w:rsid w:val="00316D4B"/>
    <w:rsid w:val="003174A2"/>
    <w:rsid w:val="00317AC3"/>
    <w:rsid w:val="003237B9"/>
    <w:rsid w:val="00325948"/>
    <w:rsid w:val="00331F83"/>
    <w:rsid w:val="00334D13"/>
    <w:rsid w:val="003448DC"/>
    <w:rsid w:val="003531A1"/>
    <w:rsid w:val="003579C2"/>
    <w:rsid w:val="003652EB"/>
    <w:rsid w:val="00365FE1"/>
    <w:rsid w:val="003670E1"/>
    <w:rsid w:val="00367F18"/>
    <w:rsid w:val="00373D1B"/>
    <w:rsid w:val="00380FCB"/>
    <w:rsid w:val="00381504"/>
    <w:rsid w:val="00385C1C"/>
    <w:rsid w:val="003908AB"/>
    <w:rsid w:val="0039327D"/>
    <w:rsid w:val="00395C68"/>
    <w:rsid w:val="003A0BA2"/>
    <w:rsid w:val="003A1F13"/>
    <w:rsid w:val="003A338D"/>
    <w:rsid w:val="003A3520"/>
    <w:rsid w:val="003B1D35"/>
    <w:rsid w:val="003C13E3"/>
    <w:rsid w:val="003C2703"/>
    <w:rsid w:val="003C4846"/>
    <w:rsid w:val="003E0AE9"/>
    <w:rsid w:val="003E5CD0"/>
    <w:rsid w:val="003E733C"/>
    <w:rsid w:val="003F0A9F"/>
    <w:rsid w:val="003F0E27"/>
    <w:rsid w:val="003F48C5"/>
    <w:rsid w:val="003F553C"/>
    <w:rsid w:val="003F63FF"/>
    <w:rsid w:val="004018ED"/>
    <w:rsid w:val="00404BE4"/>
    <w:rsid w:val="004050CB"/>
    <w:rsid w:val="004112AD"/>
    <w:rsid w:val="00413E1E"/>
    <w:rsid w:val="00416B4B"/>
    <w:rsid w:val="0042034E"/>
    <w:rsid w:val="004226A5"/>
    <w:rsid w:val="004241DE"/>
    <w:rsid w:val="0042652D"/>
    <w:rsid w:val="004322AD"/>
    <w:rsid w:val="0044039E"/>
    <w:rsid w:val="00444307"/>
    <w:rsid w:val="00446ADB"/>
    <w:rsid w:val="00447AB1"/>
    <w:rsid w:val="00450179"/>
    <w:rsid w:val="004518C1"/>
    <w:rsid w:val="00451EE1"/>
    <w:rsid w:val="00452273"/>
    <w:rsid w:val="004579E7"/>
    <w:rsid w:val="0047064B"/>
    <w:rsid w:val="00474CF2"/>
    <w:rsid w:val="004750F4"/>
    <w:rsid w:val="00475D85"/>
    <w:rsid w:val="0047767F"/>
    <w:rsid w:val="00477C19"/>
    <w:rsid w:val="004822B1"/>
    <w:rsid w:val="0048284E"/>
    <w:rsid w:val="00483FC2"/>
    <w:rsid w:val="004942C8"/>
    <w:rsid w:val="00495B39"/>
    <w:rsid w:val="004977D7"/>
    <w:rsid w:val="00497BC4"/>
    <w:rsid w:val="004A0DF0"/>
    <w:rsid w:val="004A0F61"/>
    <w:rsid w:val="004A5D23"/>
    <w:rsid w:val="004B1109"/>
    <w:rsid w:val="004B33EF"/>
    <w:rsid w:val="004B57E8"/>
    <w:rsid w:val="004B5C8D"/>
    <w:rsid w:val="004B7D98"/>
    <w:rsid w:val="004C1FA7"/>
    <w:rsid w:val="004C45EB"/>
    <w:rsid w:val="004C71C9"/>
    <w:rsid w:val="004D0710"/>
    <w:rsid w:val="004D3EA3"/>
    <w:rsid w:val="004D702F"/>
    <w:rsid w:val="004E1491"/>
    <w:rsid w:val="004E7336"/>
    <w:rsid w:val="004E7B84"/>
    <w:rsid w:val="004F1236"/>
    <w:rsid w:val="004F5C1D"/>
    <w:rsid w:val="0051417D"/>
    <w:rsid w:val="00515A51"/>
    <w:rsid w:val="00516DCB"/>
    <w:rsid w:val="0052086B"/>
    <w:rsid w:val="005233C3"/>
    <w:rsid w:val="0052481A"/>
    <w:rsid w:val="00525CDF"/>
    <w:rsid w:val="00530861"/>
    <w:rsid w:val="00533E62"/>
    <w:rsid w:val="00536307"/>
    <w:rsid w:val="00536B43"/>
    <w:rsid w:val="0053732D"/>
    <w:rsid w:val="00556146"/>
    <w:rsid w:val="00556F7A"/>
    <w:rsid w:val="005609DA"/>
    <w:rsid w:val="00560AE5"/>
    <w:rsid w:val="00565723"/>
    <w:rsid w:val="005671F3"/>
    <w:rsid w:val="0057412E"/>
    <w:rsid w:val="00576F83"/>
    <w:rsid w:val="005772B9"/>
    <w:rsid w:val="005777E2"/>
    <w:rsid w:val="005869DE"/>
    <w:rsid w:val="0059149C"/>
    <w:rsid w:val="00591A06"/>
    <w:rsid w:val="005925F7"/>
    <w:rsid w:val="00592A6E"/>
    <w:rsid w:val="0059337C"/>
    <w:rsid w:val="005945B1"/>
    <w:rsid w:val="005A77B6"/>
    <w:rsid w:val="005B246D"/>
    <w:rsid w:val="005B2911"/>
    <w:rsid w:val="005B4CE4"/>
    <w:rsid w:val="005C3BB6"/>
    <w:rsid w:val="005C4032"/>
    <w:rsid w:val="005C5A8B"/>
    <w:rsid w:val="005D09D5"/>
    <w:rsid w:val="005D428F"/>
    <w:rsid w:val="005D70CA"/>
    <w:rsid w:val="005E08C3"/>
    <w:rsid w:val="005E525B"/>
    <w:rsid w:val="005F1B52"/>
    <w:rsid w:val="005F280E"/>
    <w:rsid w:val="006044C6"/>
    <w:rsid w:val="00610944"/>
    <w:rsid w:val="006122E7"/>
    <w:rsid w:val="006145B1"/>
    <w:rsid w:val="00621CB0"/>
    <w:rsid w:val="00625E33"/>
    <w:rsid w:val="00626E4D"/>
    <w:rsid w:val="0063021A"/>
    <w:rsid w:val="00630829"/>
    <w:rsid w:val="00637D79"/>
    <w:rsid w:val="00637D8F"/>
    <w:rsid w:val="00645122"/>
    <w:rsid w:val="00645A3A"/>
    <w:rsid w:val="00654E6B"/>
    <w:rsid w:val="00657383"/>
    <w:rsid w:val="00657BF2"/>
    <w:rsid w:val="00666C6A"/>
    <w:rsid w:val="00670FAE"/>
    <w:rsid w:val="00680B77"/>
    <w:rsid w:val="0068228A"/>
    <w:rsid w:val="00683CD2"/>
    <w:rsid w:val="006840D9"/>
    <w:rsid w:val="00685E41"/>
    <w:rsid w:val="00687511"/>
    <w:rsid w:val="006973F0"/>
    <w:rsid w:val="006A03C3"/>
    <w:rsid w:val="006A2179"/>
    <w:rsid w:val="006A5C8E"/>
    <w:rsid w:val="006B40C0"/>
    <w:rsid w:val="006C0094"/>
    <w:rsid w:val="006C0F84"/>
    <w:rsid w:val="006C254F"/>
    <w:rsid w:val="006C5CD7"/>
    <w:rsid w:val="006C65CA"/>
    <w:rsid w:val="006C7199"/>
    <w:rsid w:val="006D0957"/>
    <w:rsid w:val="006D763A"/>
    <w:rsid w:val="006D7E0A"/>
    <w:rsid w:val="006E36CA"/>
    <w:rsid w:val="006E6F88"/>
    <w:rsid w:val="006F359A"/>
    <w:rsid w:val="006F53AD"/>
    <w:rsid w:val="006F6665"/>
    <w:rsid w:val="006F7DCD"/>
    <w:rsid w:val="007026AE"/>
    <w:rsid w:val="00702CB0"/>
    <w:rsid w:val="00704AC6"/>
    <w:rsid w:val="0071068B"/>
    <w:rsid w:val="00714DCE"/>
    <w:rsid w:val="00720ED5"/>
    <w:rsid w:val="00720FCC"/>
    <w:rsid w:val="007333F1"/>
    <w:rsid w:val="007416CD"/>
    <w:rsid w:val="00741C52"/>
    <w:rsid w:val="00745AD9"/>
    <w:rsid w:val="00746D2F"/>
    <w:rsid w:val="007476C7"/>
    <w:rsid w:val="00755A67"/>
    <w:rsid w:val="00757ADA"/>
    <w:rsid w:val="00762E31"/>
    <w:rsid w:val="00764705"/>
    <w:rsid w:val="00765FFE"/>
    <w:rsid w:val="0077341D"/>
    <w:rsid w:val="00773BBB"/>
    <w:rsid w:val="00784F63"/>
    <w:rsid w:val="007856C7"/>
    <w:rsid w:val="007872D2"/>
    <w:rsid w:val="007904D1"/>
    <w:rsid w:val="00791033"/>
    <w:rsid w:val="00796B4F"/>
    <w:rsid w:val="007A1DA5"/>
    <w:rsid w:val="007B1805"/>
    <w:rsid w:val="007B2253"/>
    <w:rsid w:val="007B6D9F"/>
    <w:rsid w:val="007C169C"/>
    <w:rsid w:val="007D689C"/>
    <w:rsid w:val="007E1147"/>
    <w:rsid w:val="007E3FD0"/>
    <w:rsid w:val="007E4A64"/>
    <w:rsid w:val="007E5766"/>
    <w:rsid w:val="007E6765"/>
    <w:rsid w:val="007E72A6"/>
    <w:rsid w:val="007F2565"/>
    <w:rsid w:val="007F4C30"/>
    <w:rsid w:val="008026F0"/>
    <w:rsid w:val="0080445E"/>
    <w:rsid w:val="00805F3C"/>
    <w:rsid w:val="0081001F"/>
    <w:rsid w:val="00811F87"/>
    <w:rsid w:val="0081302E"/>
    <w:rsid w:val="008137F3"/>
    <w:rsid w:val="00814D1D"/>
    <w:rsid w:val="008158BC"/>
    <w:rsid w:val="00817D73"/>
    <w:rsid w:val="00817E43"/>
    <w:rsid w:val="008203EA"/>
    <w:rsid w:val="008239FC"/>
    <w:rsid w:val="008270C4"/>
    <w:rsid w:val="00830FD2"/>
    <w:rsid w:val="0083690C"/>
    <w:rsid w:val="00836ABC"/>
    <w:rsid w:val="00844DC0"/>
    <w:rsid w:val="008478D7"/>
    <w:rsid w:val="00851537"/>
    <w:rsid w:val="00853CE1"/>
    <w:rsid w:val="0085524C"/>
    <w:rsid w:val="0085569B"/>
    <w:rsid w:val="00855C5E"/>
    <w:rsid w:val="00856772"/>
    <w:rsid w:val="008572EC"/>
    <w:rsid w:val="008579AA"/>
    <w:rsid w:val="0086463B"/>
    <w:rsid w:val="008803FD"/>
    <w:rsid w:val="008823A2"/>
    <w:rsid w:val="00883C67"/>
    <w:rsid w:val="008847BF"/>
    <w:rsid w:val="008901CA"/>
    <w:rsid w:val="00891956"/>
    <w:rsid w:val="008936A4"/>
    <w:rsid w:val="00896134"/>
    <w:rsid w:val="008977BE"/>
    <w:rsid w:val="008A1B4B"/>
    <w:rsid w:val="008A5E3A"/>
    <w:rsid w:val="008A727D"/>
    <w:rsid w:val="008B11F4"/>
    <w:rsid w:val="008B34A1"/>
    <w:rsid w:val="008B57AC"/>
    <w:rsid w:val="008B7F2D"/>
    <w:rsid w:val="008C4251"/>
    <w:rsid w:val="008C6B66"/>
    <w:rsid w:val="008C6E2F"/>
    <w:rsid w:val="008C7424"/>
    <w:rsid w:val="008D2C9E"/>
    <w:rsid w:val="008D3491"/>
    <w:rsid w:val="008D4ABA"/>
    <w:rsid w:val="008E4E6F"/>
    <w:rsid w:val="008F2B4B"/>
    <w:rsid w:val="008F3E94"/>
    <w:rsid w:val="0090385F"/>
    <w:rsid w:val="00903AB3"/>
    <w:rsid w:val="00904190"/>
    <w:rsid w:val="00910BDB"/>
    <w:rsid w:val="00916911"/>
    <w:rsid w:val="00922277"/>
    <w:rsid w:val="00923478"/>
    <w:rsid w:val="0092368B"/>
    <w:rsid w:val="00923A28"/>
    <w:rsid w:val="00927DB2"/>
    <w:rsid w:val="00930699"/>
    <w:rsid w:val="0093371F"/>
    <w:rsid w:val="00934750"/>
    <w:rsid w:val="00941CBE"/>
    <w:rsid w:val="009437D3"/>
    <w:rsid w:val="00944C1C"/>
    <w:rsid w:val="009452A8"/>
    <w:rsid w:val="00947893"/>
    <w:rsid w:val="00951D18"/>
    <w:rsid w:val="00955263"/>
    <w:rsid w:val="00963010"/>
    <w:rsid w:val="00974246"/>
    <w:rsid w:val="00976CD4"/>
    <w:rsid w:val="009853FA"/>
    <w:rsid w:val="009A42DD"/>
    <w:rsid w:val="009A449D"/>
    <w:rsid w:val="009B168C"/>
    <w:rsid w:val="009D50EC"/>
    <w:rsid w:val="009D6CD2"/>
    <w:rsid w:val="009D7B57"/>
    <w:rsid w:val="009E33C5"/>
    <w:rsid w:val="009E4A69"/>
    <w:rsid w:val="009F0E04"/>
    <w:rsid w:val="009F17E0"/>
    <w:rsid w:val="009F29DC"/>
    <w:rsid w:val="009F4053"/>
    <w:rsid w:val="009F4E57"/>
    <w:rsid w:val="009F5D8C"/>
    <w:rsid w:val="00A0297E"/>
    <w:rsid w:val="00A03A0A"/>
    <w:rsid w:val="00A06572"/>
    <w:rsid w:val="00A06999"/>
    <w:rsid w:val="00A06D46"/>
    <w:rsid w:val="00A13D72"/>
    <w:rsid w:val="00A20238"/>
    <w:rsid w:val="00A2122C"/>
    <w:rsid w:val="00A247BB"/>
    <w:rsid w:val="00A26951"/>
    <w:rsid w:val="00A27600"/>
    <w:rsid w:val="00A277BE"/>
    <w:rsid w:val="00A302CD"/>
    <w:rsid w:val="00A36279"/>
    <w:rsid w:val="00A41BF9"/>
    <w:rsid w:val="00A43F73"/>
    <w:rsid w:val="00A505DC"/>
    <w:rsid w:val="00A51D10"/>
    <w:rsid w:val="00A51D4A"/>
    <w:rsid w:val="00A52824"/>
    <w:rsid w:val="00A54BD5"/>
    <w:rsid w:val="00A56139"/>
    <w:rsid w:val="00A5644C"/>
    <w:rsid w:val="00A5728E"/>
    <w:rsid w:val="00A63626"/>
    <w:rsid w:val="00A726E3"/>
    <w:rsid w:val="00A74D93"/>
    <w:rsid w:val="00A77198"/>
    <w:rsid w:val="00A901EA"/>
    <w:rsid w:val="00A91CB5"/>
    <w:rsid w:val="00A958B9"/>
    <w:rsid w:val="00A979B6"/>
    <w:rsid w:val="00AA62F3"/>
    <w:rsid w:val="00AA7EF9"/>
    <w:rsid w:val="00AB3FFC"/>
    <w:rsid w:val="00AB6DEF"/>
    <w:rsid w:val="00AC05D6"/>
    <w:rsid w:val="00AC11C6"/>
    <w:rsid w:val="00AC1CEB"/>
    <w:rsid w:val="00AC7267"/>
    <w:rsid w:val="00AC78A8"/>
    <w:rsid w:val="00AD1235"/>
    <w:rsid w:val="00AD2562"/>
    <w:rsid w:val="00AD422F"/>
    <w:rsid w:val="00AD48D9"/>
    <w:rsid w:val="00AD54EE"/>
    <w:rsid w:val="00AE3BB4"/>
    <w:rsid w:val="00AE55A8"/>
    <w:rsid w:val="00AF0E98"/>
    <w:rsid w:val="00AF6216"/>
    <w:rsid w:val="00B010FE"/>
    <w:rsid w:val="00B07E2F"/>
    <w:rsid w:val="00B34381"/>
    <w:rsid w:val="00B348AE"/>
    <w:rsid w:val="00B36CE0"/>
    <w:rsid w:val="00B401E5"/>
    <w:rsid w:val="00B43D46"/>
    <w:rsid w:val="00B45577"/>
    <w:rsid w:val="00B47A0E"/>
    <w:rsid w:val="00B50649"/>
    <w:rsid w:val="00B51A14"/>
    <w:rsid w:val="00B53B5A"/>
    <w:rsid w:val="00B5547F"/>
    <w:rsid w:val="00B60201"/>
    <w:rsid w:val="00B66EFD"/>
    <w:rsid w:val="00B6701E"/>
    <w:rsid w:val="00B74C91"/>
    <w:rsid w:val="00B814BF"/>
    <w:rsid w:val="00B873CA"/>
    <w:rsid w:val="00B90637"/>
    <w:rsid w:val="00B919B6"/>
    <w:rsid w:val="00B93F5C"/>
    <w:rsid w:val="00B95591"/>
    <w:rsid w:val="00B967F4"/>
    <w:rsid w:val="00BA4CE6"/>
    <w:rsid w:val="00BA596C"/>
    <w:rsid w:val="00BB1FBE"/>
    <w:rsid w:val="00BB68D6"/>
    <w:rsid w:val="00BC31D0"/>
    <w:rsid w:val="00BC749F"/>
    <w:rsid w:val="00BC7F87"/>
    <w:rsid w:val="00BE08B5"/>
    <w:rsid w:val="00BE0940"/>
    <w:rsid w:val="00BE0E7E"/>
    <w:rsid w:val="00BE11F8"/>
    <w:rsid w:val="00BE3996"/>
    <w:rsid w:val="00BE6A92"/>
    <w:rsid w:val="00BE7C7A"/>
    <w:rsid w:val="00BF0DB4"/>
    <w:rsid w:val="00BF10CA"/>
    <w:rsid w:val="00BF458F"/>
    <w:rsid w:val="00BF5B9F"/>
    <w:rsid w:val="00BF6DBF"/>
    <w:rsid w:val="00BF769E"/>
    <w:rsid w:val="00BF782B"/>
    <w:rsid w:val="00C07B1B"/>
    <w:rsid w:val="00C10B28"/>
    <w:rsid w:val="00C1184B"/>
    <w:rsid w:val="00C20A5D"/>
    <w:rsid w:val="00C20B30"/>
    <w:rsid w:val="00C22F25"/>
    <w:rsid w:val="00C23929"/>
    <w:rsid w:val="00C26C81"/>
    <w:rsid w:val="00C33D01"/>
    <w:rsid w:val="00C33FEE"/>
    <w:rsid w:val="00C3538E"/>
    <w:rsid w:val="00C37C0A"/>
    <w:rsid w:val="00C436A8"/>
    <w:rsid w:val="00C44ABA"/>
    <w:rsid w:val="00C461CC"/>
    <w:rsid w:val="00C50D15"/>
    <w:rsid w:val="00C516F5"/>
    <w:rsid w:val="00C519A2"/>
    <w:rsid w:val="00C5446E"/>
    <w:rsid w:val="00C57FBE"/>
    <w:rsid w:val="00C63AB6"/>
    <w:rsid w:val="00C65644"/>
    <w:rsid w:val="00C66CE9"/>
    <w:rsid w:val="00C67551"/>
    <w:rsid w:val="00C7471B"/>
    <w:rsid w:val="00C77205"/>
    <w:rsid w:val="00C77214"/>
    <w:rsid w:val="00C82833"/>
    <w:rsid w:val="00C84741"/>
    <w:rsid w:val="00C850AE"/>
    <w:rsid w:val="00C92F5C"/>
    <w:rsid w:val="00CA2DAB"/>
    <w:rsid w:val="00CA5280"/>
    <w:rsid w:val="00CB02CC"/>
    <w:rsid w:val="00CC3C55"/>
    <w:rsid w:val="00CC4ED7"/>
    <w:rsid w:val="00CC68DD"/>
    <w:rsid w:val="00CC6AB4"/>
    <w:rsid w:val="00CD2E1C"/>
    <w:rsid w:val="00CD3B87"/>
    <w:rsid w:val="00CD45BE"/>
    <w:rsid w:val="00CD4743"/>
    <w:rsid w:val="00CE0B4D"/>
    <w:rsid w:val="00CE24C2"/>
    <w:rsid w:val="00CF08CD"/>
    <w:rsid w:val="00CF19C3"/>
    <w:rsid w:val="00CF1D52"/>
    <w:rsid w:val="00CF7277"/>
    <w:rsid w:val="00D00DED"/>
    <w:rsid w:val="00D076DC"/>
    <w:rsid w:val="00D108DD"/>
    <w:rsid w:val="00D14376"/>
    <w:rsid w:val="00D14C88"/>
    <w:rsid w:val="00D2076C"/>
    <w:rsid w:val="00D25B1F"/>
    <w:rsid w:val="00D35C96"/>
    <w:rsid w:val="00D4204B"/>
    <w:rsid w:val="00D42696"/>
    <w:rsid w:val="00D454FB"/>
    <w:rsid w:val="00D53A54"/>
    <w:rsid w:val="00D544EC"/>
    <w:rsid w:val="00D61730"/>
    <w:rsid w:val="00D61FB0"/>
    <w:rsid w:val="00D65082"/>
    <w:rsid w:val="00D66DBF"/>
    <w:rsid w:val="00D67763"/>
    <w:rsid w:val="00D67C6D"/>
    <w:rsid w:val="00D744A3"/>
    <w:rsid w:val="00D775D8"/>
    <w:rsid w:val="00D8187A"/>
    <w:rsid w:val="00D94BEE"/>
    <w:rsid w:val="00DA0104"/>
    <w:rsid w:val="00DA1831"/>
    <w:rsid w:val="00DA4C17"/>
    <w:rsid w:val="00DB3AF6"/>
    <w:rsid w:val="00DB488A"/>
    <w:rsid w:val="00DB76DE"/>
    <w:rsid w:val="00DC2AC0"/>
    <w:rsid w:val="00DC372E"/>
    <w:rsid w:val="00DC43AB"/>
    <w:rsid w:val="00DC5EE9"/>
    <w:rsid w:val="00DD3AC8"/>
    <w:rsid w:val="00DD3B79"/>
    <w:rsid w:val="00DD5298"/>
    <w:rsid w:val="00DE0370"/>
    <w:rsid w:val="00DE49E2"/>
    <w:rsid w:val="00DE4B2C"/>
    <w:rsid w:val="00DE4DDB"/>
    <w:rsid w:val="00DE671A"/>
    <w:rsid w:val="00DF5DA5"/>
    <w:rsid w:val="00E014F3"/>
    <w:rsid w:val="00E144A7"/>
    <w:rsid w:val="00E20BFD"/>
    <w:rsid w:val="00E35B2F"/>
    <w:rsid w:val="00E37E6E"/>
    <w:rsid w:val="00E401BC"/>
    <w:rsid w:val="00E4787E"/>
    <w:rsid w:val="00E51607"/>
    <w:rsid w:val="00E61471"/>
    <w:rsid w:val="00E628FE"/>
    <w:rsid w:val="00E731F9"/>
    <w:rsid w:val="00E753FE"/>
    <w:rsid w:val="00E8117D"/>
    <w:rsid w:val="00E85826"/>
    <w:rsid w:val="00E93EF7"/>
    <w:rsid w:val="00EA0DFC"/>
    <w:rsid w:val="00EA1483"/>
    <w:rsid w:val="00EA1D6E"/>
    <w:rsid w:val="00EB151B"/>
    <w:rsid w:val="00EB224E"/>
    <w:rsid w:val="00EB4E2F"/>
    <w:rsid w:val="00EC5776"/>
    <w:rsid w:val="00ED1BEE"/>
    <w:rsid w:val="00ED251D"/>
    <w:rsid w:val="00ED7948"/>
    <w:rsid w:val="00EE5ECA"/>
    <w:rsid w:val="00EF508C"/>
    <w:rsid w:val="00EF708D"/>
    <w:rsid w:val="00F05522"/>
    <w:rsid w:val="00F05E2F"/>
    <w:rsid w:val="00F07955"/>
    <w:rsid w:val="00F103F7"/>
    <w:rsid w:val="00F112EF"/>
    <w:rsid w:val="00F127F3"/>
    <w:rsid w:val="00F143D3"/>
    <w:rsid w:val="00F202D4"/>
    <w:rsid w:val="00F203B5"/>
    <w:rsid w:val="00F20429"/>
    <w:rsid w:val="00F25639"/>
    <w:rsid w:val="00F2601E"/>
    <w:rsid w:val="00F26D78"/>
    <w:rsid w:val="00F312D7"/>
    <w:rsid w:val="00F43F5D"/>
    <w:rsid w:val="00F45F97"/>
    <w:rsid w:val="00F479F2"/>
    <w:rsid w:val="00F52B15"/>
    <w:rsid w:val="00F54CBD"/>
    <w:rsid w:val="00F64CD1"/>
    <w:rsid w:val="00F718DF"/>
    <w:rsid w:val="00F724F9"/>
    <w:rsid w:val="00F72FD3"/>
    <w:rsid w:val="00F74534"/>
    <w:rsid w:val="00F76706"/>
    <w:rsid w:val="00F83AA4"/>
    <w:rsid w:val="00F83C75"/>
    <w:rsid w:val="00F84683"/>
    <w:rsid w:val="00F868DB"/>
    <w:rsid w:val="00F94FD9"/>
    <w:rsid w:val="00F9725D"/>
    <w:rsid w:val="00FA24A4"/>
    <w:rsid w:val="00FA2AD3"/>
    <w:rsid w:val="00FA38AA"/>
    <w:rsid w:val="00FA5DB2"/>
    <w:rsid w:val="00FB0F42"/>
    <w:rsid w:val="00FB153C"/>
    <w:rsid w:val="00FB6BD2"/>
    <w:rsid w:val="00FD06E4"/>
    <w:rsid w:val="00FD1728"/>
    <w:rsid w:val="00FD2224"/>
    <w:rsid w:val="00FD6ACC"/>
    <w:rsid w:val="00FD7EFE"/>
    <w:rsid w:val="00FE2249"/>
    <w:rsid w:val="00FE4327"/>
    <w:rsid w:val="00FF15FF"/>
    <w:rsid w:val="00FF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9436A"/>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652EB"/>
    <w:rPr>
      <w:i/>
      <w:iCs/>
      <w:color w:val="404040" w:themeColor="text1" w:themeTint="BF"/>
    </w:rPr>
  </w:style>
  <w:style w:type="paragraph" w:styleId="NoSpacing">
    <w:name w:val="No Spacing"/>
    <w:uiPriority w:val="1"/>
    <w:qFormat/>
    <w:rsid w:val="00C77205"/>
    <w:pPr>
      <w:spacing w:after="0" w:line="240" w:lineRule="auto"/>
    </w:pPr>
  </w:style>
  <w:style w:type="paragraph" w:styleId="NormalWeb">
    <w:name w:val="Normal (Web)"/>
    <w:basedOn w:val="Normal"/>
    <w:uiPriority w:val="99"/>
    <w:semiHidden/>
    <w:unhideWhenUsed/>
    <w:rsid w:val="004B7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Tablecopybulleted">
    <w:name w:val="7 Table copy bulleted"/>
    <w:basedOn w:val="Normal"/>
    <w:qFormat/>
    <w:rsid w:val="005C5A8B"/>
    <w:pPr>
      <w:numPr>
        <w:numId w:val="30"/>
      </w:numPr>
      <w:spacing w:after="60" w:line="240" w:lineRule="auto"/>
    </w:pPr>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6499">
      <w:bodyDiv w:val="1"/>
      <w:marLeft w:val="0"/>
      <w:marRight w:val="0"/>
      <w:marTop w:val="0"/>
      <w:marBottom w:val="0"/>
      <w:divBdr>
        <w:top w:val="none" w:sz="0" w:space="0" w:color="auto"/>
        <w:left w:val="none" w:sz="0" w:space="0" w:color="auto"/>
        <w:bottom w:val="none" w:sz="0" w:space="0" w:color="auto"/>
        <w:right w:val="none" w:sz="0" w:space="0" w:color="auto"/>
      </w:divBdr>
    </w:div>
    <w:div w:id="485437101">
      <w:bodyDiv w:val="1"/>
      <w:marLeft w:val="0"/>
      <w:marRight w:val="0"/>
      <w:marTop w:val="0"/>
      <w:marBottom w:val="0"/>
      <w:divBdr>
        <w:top w:val="none" w:sz="0" w:space="0" w:color="auto"/>
        <w:left w:val="none" w:sz="0" w:space="0" w:color="auto"/>
        <w:bottom w:val="none" w:sz="0" w:space="0" w:color="auto"/>
        <w:right w:val="none" w:sz="0" w:space="0" w:color="auto"/>
      </w:divBdr>
    </w:div>
    <w:div w:id="525750173">
      <w:bodyDiv w:val="1"/>
      <w:marLeft w:val="0"/>
      <w:marRight w:val="0"/>
      <w:marTop w:val="0"/>
      <w:marBottom w:val="0"/>
      <w:divBdr>
        <w:top w:val="none" w:sz="0" w:space="0" w:color="auto"/>
        <w:left w:val="none" w:sz="0" w:space="0" w:color="auto"/>
        <w:bottom w:val="none" w:sz="0" w:space="0" w:color="auto"/>
        <w:right w:val="none" w:sz="0" w:space="0" w:color="auto"/>
      </w:divBdr>
    </w:div>
    <w:div w:id="1361121916">
      <w:bodyDiv w:val="1"/>
      <w:marLeft w:val="0"/>
      <w:marRight w:val="0"/>
      <w:marTop w:val="0"/>
      <w:marBottom w:val="0"/>
      <w:divBdr>
        <w:top w:val="none" w:sz="0" w:space="0" w:color="auto"/>
        <w:left w:val="none" w:sz="0" w:space="0" w:color="auto"/>
        <w:bottom w:val="none" w:sz="0" w:space="0" w:color="auto"/>
        <w:right w:val="none" w:sz="0" w:space="0" w:color="auto"/>
      </w:divBdr>
    </w:div>
    <w:div w:id="15886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5" ma:contentTypeDescription="Create a new document." ma:contentTypeScope="" ma:versionID="527b17805d0ae0c6ce4d8df0d41d844c">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1bd6675f588952a854534ddabe705eab"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0961F508-E69A-4D5D-B85B-DF6A5D7CD21D}">
  <ds:schemaRefs>
    <ds:schemaRef ds:uri="http://schemas.microsoft.com/sharepoint/v3/contenttype/forms"/>
  </ds:schemaRefs>
</ds:datastoreItem>
</file>

<file path=customXml/itemProps2.xml><?xml version="1.0" encoding="utf-8"?>
<ds:datastoreItem xmlns:ds="http://schemas.openxmlformats.org/officeDocument/2006/customXml" ds:itemID="{6BB24449-9566-4BD4-931F-1AE42336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1FF92-57DE-4E91-9E61-46EF984CBE0F}">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J Nash</cp:lastModifiedBy>
  <cp:revision>3</cp:revision>
  <cp:lastPrinted>2019-12-05T08:10:00Z</cp:lastPrinted>
  <dcterms:created xsi:type="dcterms:W3CDTF">2024-09-03T14:52:00Z</dcterms:created>
  <dcterms:modified xsi:type="dcterms:W3CDTF">2024-09-03T14:52:00Z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30800</vt:r8>
  </property>
  <property fmtid="{D5CDD505-2E9C-101B-9397-08002B2CF9AE}" pid="4" name="MediaServiceImageTags">
    <vt:lpwstr/>
  </property>
</Properties>
</file>